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</w:t>
      </w:r>
      <w:r w:rsidRPr="004A2E45">
        <w:rPr>
          <w:rFonts w:cs="Arial"/>
          <w:sz w:val="22"/>
          <w:szCs w:val="22"/>
        </w:rPr>
        <w:t xml:space="preserve">la ciudad de Guadalajara, Jalisco, a las </w:t>
      </w:r>
      <w:r w:rsidR="0034436A" w:rsidRPr="004A2E45">
        <w:rPr>
          <w:rFonts w:cs="Arial"/>
          <w:sz w:val="22"/>
          <w:szCs w:val="22"/>
        </w:rPr>
        <w:t>1</w:t>
      </w:r>
      <w:r w:rsidR="0037161E">
        <w:rPr>
          <w:rFonts w:cs="Arial"/>
          <w:sz w:val="22"/>
          <w:szCs w:val="22"/>
        </w:rPr>
        <w:t>7</w:t>
      </w:r>
      <w:r w:rsidR="0034436A" w:rsidRPr="004A2E45">
        <w:rPr>
          <w:rFonts w:cs="Arial"/>
          <w:sz w:val="22"/>
          <w:szCs w:val="22"/>
        </w:rPr>
        <w:t>:00</w:t>
      </w:r>
      <w:r w:rsidR="00D6318F">
        <w:rPr>
          <w:rFonts w:cs="Arial"/>
          <w:sz w:val="22"/>
          <w:szCs w:val="22"/>
        </w:rPr>
        <w:t xml:space="preserve"> diecisiete</w:t>
      </w:r>
      <w:r w:rsidR="00841EFC" w:rsidRPr="004A2E45">
        <w:rPr>
          <w:rFonts w:cs="Arial"/>
          <w:sz w:val="22"/>
          <w:szCs w:val="22"/>
        </w:rPr>
        <w:t xml:space="preserve"> </w:t>
      </w:r>
      <w:r w:rsidRPr="004A2E45">
        <w:rPr>
          <w:rFonts w:cs="Arial"/>
          <w:sz w:val="22"/>
          <w:szCs w:val="22"/>
        </w:rPr>
        <w:t>horas</w:t>
      </w:r>
      <w:r w:rsidR="00B02E87" w:rsidRPr="004A2E45">
        <w:rPr>
          <w:rFonts w:cs="Arial"/>
          <w:sz w:val="22"/>
          <w:szCs w:val="22"/>
        </w:rPr>
        <w:t xml:space="preserve"> </w:t>
      </w:r>
      <w:r w:rsidRPr="004A2E45">
        <w:rPr>
          <w:rFonts w:cs="Arial"/>
          <w:sz w:val="22"/>
          <w:szCs w:val="22"/>
        </w:rPr>
        <w:t xml:space="preserve">del día </w:t>
      </w:r>
      <w:r w:rsidR="004A2E45" w:rsidRPr="004A2E45">
        <w:rPr>
          <w:rFonts w:cs="Arial"/>
          <w:sz w:val="22"/>
          <w:szCs w:val="22"/>
        </w:rPr>
        <w:t>13 trece</w:t>
      </w:r>
      <w:r w:rsidR="003150B6" w:rsidRPr="004A2E45">
        <w:rPr>
          <w:rFonts w:cs="Arial"/>
          <w:sz w:val="22"/>
          <w:szCs w:val="22"/>
        </w:rPr>
        <w:t xml:space="preserve"> del mes de noviembre</w:t>
      </w:r>
      <w:r w:rsidR="00567ADE" w:rsidRPr="004A2E45">
        <w:rPr>
          <w:rFonts w:cs="Arial"/>
          <w:sz w:val="22"/>
          <w:szCs w:val="22"/>
        </w:rPr>
        <w:t xml:space="preserve"> </w:t>
      </w:r>
      <w:r w:rsidRPr="004A2E45">
        <w:rPr>
          <w:rFonts w:cs="Arial"/>
          <w:sz w:val="22"/>
          <w:szCs w:val="22"/>
        </w:rPr>
        <w:t xml:space="preserve">del año </w:t>
      </w:r>
      <w:r w:rsidR="008619CE" w:rsidRPr="004A2E45">
        <w:rPr>
          <w:rFonts w:cs="Arial"/>
          <w:sz w:val="22"/>
          <w:szCs w:val="22"/>
        </w:rPr>
        <w:t>2017</w:t>
      </w:r>
      <w:r w:rsidRPr="004A2E45">
        <w:rPr>
          <w:rFonts w:cs="Arial"/>
          <w:sz w:val="22"/>
          <w:szCs w:val="22"/>
        </w:rPr>
        <w:t xml:space="preserve"> </w:t>
      </w:r>
      <w:r w:rsidR="00D14148" w:rsidRPr="004A2E45">
        <w:rPr>
          <w:rFonts w:cs="Arial"/>
          <w:sz w:val="22"/>
          <w:szCs w:val="22"/>
        </w:rPr>
        <w:t xml:space="preserve">dos mil </w:t>
      </w:r>
      <w:r w:rsidR="008619CE" w:rsidRPr="004A2E45">
        <w:rPr>
          <w:rFonts w:cs="Arial"/>
          <w:sz w:val="22"/>
          <w:szCs w:val="22"/>
        </w:rPr>
        <w:t>diecisiete</w:t>
      </w:r>
      <w:r w:rsidRPr="004A2E45">
        <w:rPr>
          <w:rFonts w:cs="Arial"/>
          <w:sz w:val="22"/>
          <w:szCs w:val="22"/>
        </w:rPr>
        <w:t xml:space="preserve">, en la sala de juntas del Despacho de la </w:t>
      </w:r>
      <w:r w:rsidR="00217359" w:rsidRPr="004A2E45">
        <w:rPr>
          <w:rFonts w:cs="Arial"/>
          <w:sz w:val="22"/>
          <w:szCs w:val="22"/>
        </w:rPr>
        <w:t>Subs</w:t>
      </w:r>
      <w:r w:rsidRPr="004A2E45">
        <w:rPr>
          <w:rFonts w:cs="Arial"/>
          <w:sz w:val="22"/>
          <w:szCs w:val="22"/>
        </w:rPr>
        <w:t>ecretar</w:t>
      </w:r>
      <w:r w:rsidR="00CE6B1D" w:rsidRPr="004A2E45">
        <w:rPr>
          <w:rFonts w:cs="Arial"/>
          <w:sz w:val="22"/>
          <w:szCs w:val="22"/>
        </w:rPr>
        <w:t>í</w:t>
      </w:r>
      <w:r w:rsidRPr="004A2E45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4A2E45">
        <w:rPr>
          <w:rFonts w:cs="Arial"/>
          <w:sz w:val="22"/>
          <w:szCs w:val="22"/>
        </w:rPr>
        <w:t>,</w:t>
      </w:r>
      <w:r w:rsidRPr="004A2E45">
        <w:rPr>
          <w:rFonts w:cs="Arial"/>
          <w:sz w:val="22"/>
          <w:szCs w:val="22"/>
        </w:rPr>
        <w:t xml:space="preserve"> </w:t>
      </w:r>
      <w:r w:rsidR="00F92898" w:rsidRPr="004A2E45">
        <w:rPr>
          <w:rFonts w:cs="Arial"/>
          <w:sz w:val="22"/>
          <w:szCs w:val="22"/>
        </w:rPr>
        <w:t xml:space="preserve">se reunieron los integrantes </w:t>
      </w:r>
      <w:r w:rsidR="009E4A49" w:rsidRPr="004A2E45">
        <w:rPr>
          <w:rFonts w:cs="Arial"/>
          <w:sz w:val="22"/>
          <w:szCs w:val="22"/>
        </w:rPr>
        <w:t>del Comité</w:t>
      </w:r>
      <w:r w:rsidR="009E4A49">
        <w:rPr>
          <w:rFonts w:cs="Arial"/>
          <w:sz w:val="22"/>
          <w:szCs w:val="22"/>
        </w:rPr>
        <w:t xml:space="preserve">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F92898" w:rsidRPr="00661427">
        <w:rPr>
          <w:rFonts w:cs="Arial"/>
          <w:sz w:val="22"/>
          <w:szCs w:val="22"/>
        </w:rPr>
        <w:t xml:space="preserve">, </w:t>
      </w:r>
      <w:r w:rsidRPr="00661427">
        <w:rPr>
          <w:rFonts w:cs="Arial"/>
          <w:sz w:val="22"/>
          <w:szCs w:val="22"/>
        </w:rPr>
        <w:t xml:space="preserve">para celebrar la </w:t>
      </w:r>
      <w:r w:rsidR="004A2E45">
        <w:rPr>
          <w:rFonts w:cs="Arial"/>
          <w:b/>
          <w:sz w:val="22"/>
          <w:szCs w:val="22"/>
          <w:u w:val="single"/>
        </w:rPr>
        <w:t>DÉCIMO SÉPTIMA REUNIÓN ORDINARIA</w:t>
      </w:r>
      <w:r w:rsidR="00175CC5" w:rsidRPr="00D6318F">
        <w:rPr>
          <w:rFonts w:cs="Arial"/>
          <w:b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</w:t>
      </w:r>
      <w:r w:rsidR="00D6318F">
        <w:rPr>
          <w:rFonts w:cs="Arial"/>
          <w:sz w:val="22"/>
          <w:szCs w:val="22"/>
        </w:rPr>
        <w:t>-----</w:t>
      </w:r>
      <w:r w:rsidR="001578CF">
        <w:rPr>
          <w:rFonts w:cs="Arial"/>
          <w:sz w:val="22"/>
          <w:szCs w:val="22"/>
        </w:rPr>
        <w:t>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</w:t>
      </w:r>
      <w:r w:rsidR="00D6318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D6318F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</w:t>
      </w:r>
      <w:r w:rsidR="00D6318F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D6318F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  <w:r w:rsidR="00D6318F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D6318F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D6318F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</w:t>
      </w:r>
      <w:r w:rsidR="00D6318F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D6318F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D6318F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---------------------------------------------</w:t>
      </w:r>
      <w:r w:rsidR="00C051B4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----</w:t>
      </w:r>
    </w:p>
    <w:p w:rsidR="001578CF" w:rsidRPr="000D2BDE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lastRenderedPageBreak/>
        <w:t>Lic. Luis Mauricio Gudiño Coronado</w:t>
      </w:r>
      <w:r w:rsidRPr="000D2BDE">
        <w:rPr>
          <w:rFonts w:cs="Arial"/>
          <w:sz w:val="22"/>
          <w:szCs w:val="22"/>
        </w:rPr>
        <w:t xml:space="preserve"> Presidente del Comité, representante de la SEPAF. </w:t>
      </w:r>
      <w:r w:rsidR="00D6318F">
        <w:rPr>
          <w:rFonts w:cs="Arial"/>
          <w:sz w:val="22"/>
          <w:szCs w:val="22"/>
        </w:rPr>
        <w:t>----------</w:t>
      </w:r>
      <w:r w:rsidRPr="000D2BDE">
        <w:rPr>
          <w:rFonts w:cs="Arial"/>
          <w:sz w:val="22"/>
          <w:szCs w:val="22"/>
        </w:rPr>
        <w:t>---------------------------------------------------------------</w:t>
      </w:r>
      <w:r w:rsidR="00D6318F">
        <w:rPr>
          <w:rFonts w:cs="Arial"/>
          <w:sz w:val="22"/>
          <w:szCs w:val="22"/>
        </w:rPr>
        <w:t>-------------------------------</w:t>
      </w:r>
      <w:r w:rsidRPr="000D2BDE">
        <w:rPr>
          <w:rFonts w:cs="Arial"/>
          <w:sz w:val="22"/>
          <w:szCs w:val="22"/>
        </w:rPr>
        <w:t>-</w:t>
      </w:r>
    </w:p>
    <w:p w:rsidR="001578CF" w:rsidRPr="000D2BDE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 xml:space="preserve"> Mtro. Gerardo Castillo Torres.</w:t>
      </w:r>
      <w:r w:rsidRPr="000D2BDE">
        <w:rPr>
          <w:rFonts w:cs="Arial"/>
          <w:sz w:val="22"/>
          <w:szCs w:val="22"/>
        </w:rPr>
        <w:t xml:space="preserve"> Secretario Ejecutivo del Comité, representante de la SEPAF. </w:t>
      </w:r>
      <w:r w:rsidR="00D6318F">
        <w:rPr>
          <w:rFonts w:cs="Arial"/>
          <w:sz w:val="22"/>
          <w:szCs w:val="22"/>
        </w:rPr>
        <w:t>------</w:t>
      </w:r>
      <w:r w:rsidRPr="000D2BDE">
        <w:rPr>
          <w:rFonts w:cs="Arial"/>
          <w:sz w:val="22"/>
          <w:szCs w:val="22"/>
        </w:rPr>
        <w:t>-----------------------------------------------------------------</w:t>
      </w:r>
      <w:r w:rsidR="00D6318F">
        <w:rPr>
          <w:rFonts w:cs="Arial"/>
          <w:sz w:val="22"/>
          <w:szCs w:val="22"/>
        </w:rPr>
        <w:t>-------------------------------</w:t>
      </w:r>
    </w:p>
    <w:p w:rsidR="001578CF" w:rsidRPr="000D2BDE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>Mtro. Roberto Calderón Martínez.</w:t>
      </w:r>
      <w:r w:rsidRPr="000D2BDE">
        <w:rPr>
          <w:rFonts w:cs="Arial"/>
          <w:sz w:val="22"/>
          <w:szCs w:val="22"/>
        </w:rPr>
        <w:t xml:space="preserve"> Vocal de la Secretaría de Desarrollo Económico.   </w:t>
      </w:r>
      <w:r w:rsidR="00DE1F2B">
        <w:rPr>
          <w:rFonts w:cs="Arial"/>
          <w:sz w:val="22"/>
          <w:szCs w:val="22"/>
        </w:rPr>
        <w:t>-------------------</w:t>
      </w:r>
      <w:r w:rsidRPr="000D2BDE">
        <w:rPr>
          <w:rFonts w:cs="Arial"/>
          <w:sz w:val="22"/>
          <w:szCs w:val="22"/>
        </w:rPr>
        <w:t>------------------------------------------------------------------</w:t>
      </w:r>
      <w:r w:rsidR="00DE1F2B">
        <w:rPr>
          <w:rFonts w:cs="Arial"/>
          <w:sz w:val="22"/>
          <w:szCs w:val="22"/>
        </w:rPr>
        <w:t>-------------------------------</w:t>
      </w:r>
    </w:p>
    <w:p w:rsidR="009B78CA" w:rsidRPr="000D2BDE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>Lic</w:t>
      </w:r>
      <w:r w:rsidRPr="000D2BDE">
        <w:rPr>
          <w:rFonts w:cs="Arial"/>
          <w:sz w:val="22"/>
          <w:szCs w:val="22"/>
        </w:rPr>
        <w:t xml:space="preserve">. </w:t>
      </w:r>
      <w:r w:rsidRPr="000D2BDE">
        <w:rPr>
          <w:rFonts w:cs="Arial"/>
          <w:b/>
          <w:sz w:val="22"/>
          <w:szCs w:val="22"/>
        </w:rPr>
        <w:t>Francisco Aguilera Barba</w:t>
      </w:r>
      <w:r w:rsidRPr="000D2BDE">
        <w:rPr>
          <w:rFonts w:cs="Arial"/>
          <w:sz w:val="22"/>
          <w:szCs w:val="22"/>
        </w:rPr>
        <w:t>. Vocal de la Cámara Nacional de Comercio de</w:t>
      </w:r>
      <w:r w:rsidR="00D6318F">
        <w:rPr>
          <w:rFonts w:cs="Arial"/>
          <w:sz w:val="22"/>
          <w:szCs w:val="22"/>
        </w:rPr>
        <w:t xml:space="preserve"> -----</w:t>
      </w:r>
      <w:r w:rsidRPr="000D2BDE">
        <w:rPr>
          <w:rFonts w:cs="Arial"/>
          <w:sz w:val="22"/>
          <w:szCs w:val="22"/>
        </w:rPr>
        <w:t xml:space="preserve"> Guadalajara.  ----------------------------------------------------------------------------------------------</w:t>
      </w:r>
      <w:r w:rsidR="00D6318F">
        <w:rPr>
          <w:rFonts w:cs="Arial"/>
          <w:sz w:val="22"/>
          <w:szCs w:val="22"/>
        </w:rPr>
        <w:t>--</w:t>
      </w:r>
      <w:r w:rsidRPr="000D2BDE">
        <w:rPr>
          <w:rFonts w:cs="Arial"/>
          <w:sz w:val="22"/>
          <w:szCs w:val="22"/>
        </w:rPr>
        <w:t>-</w:t>
      </w:r>
    </w:p>
    <w:p w:rsidR="009B78CA" w:rsidRPr="000D2BDE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>Lic. Armando González Farah.</w:t>
      </w:r>
      <w:r w:rsidRPr="000D2BDE">
        <w:rPr>
          <w:rFonts w:cs="Arial"/>
          <w:sz w:val="22"/>
          <w:szCs w:val="22"/>
        </w:rPr>
        <w:t xml:space="preserve"> Vocal del Consejo de Cámaras Industriales de</w:t>
      </w:r>
      <w:r w:rsidR="00D6318F">
        <w:rPr>
          <w:rFonts w:cs="Arial"/>
          <w:sz w:val="22"/>
          <w:szCs w:val="22"/>
        </w:rPr>
        <w:t xml:space="preserve"> ---</w:t>
      </w:r>
      <w:r w:rsidRPr="000D2BDE">
        <w:rPr>
          <w:rFonts w:cs="Arial"/>
          <w:sz w:val="22"/>
          <w:szCs w:val="22"/>
        </w:rPr>
        <w:t xml:space="preserve"> Jalisco.  -----------------------------------------------------------------------------------------------------</w:t>
      </w:r>
      <w:r w:rsidR="00D6318F">
        <w:rPr>
          <w:rFonts w:cs="Arial"/>
          <w:sz w:val="22"/>
          <w:szCs w:val="22"/>
        </w:rPr>
        <w:t>--</w:t>
      </w:r>
      <w:r w:rsidRPr="000D2BDE">
        <w:rPr>
          <w:rFonts w:cs="Arial"/>
          <w:sz w:val="22"/>
          <w:szCs w:val="22"/>
        </w:rPr>
        <w:t>-</w:t>
      </w:r>
    </w:p>
    <w:p w:rsidR="009B78CA" w:rsidRPr="000D2BDE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>Lic. Eduardo Martínez González.</w:t>
      </w:r>
      <w:r w:rsidRPr="000D2BDE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:rsidR="005E5EAD" w:rsidRPr="008E03B3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0D2BDE">
        <w:rPr>
          <w:rFonts w:cs="Arial"/>
          <w:b/>
          <w:sz w:val="22"/>
          <w:szCs w:val="22"/>
        </w:rPr>
        <w:t>Lic. Álvaro Córdova González Gortázar.</w:t>
      </w:r>
      <w:r w:rsidRPr="000D2BDE">
        <w:rPr>
          <w:rFonts w:cs="Arial"/>
          <w:sz w:val="22"/>
          <w:szCs w:val="22"/>
        </w:rPr>
        <w:t xml:space="preserve"> Vocal del Consejo Nacional de</w:t>
      </w:r>
      <w:r w:rsidR="00D6318F">
        <w:rPr>
          <w:rFonts w:cs="Arial"/>
          <w:sz w:val="22"/>
          <w:szCs w:val="22"/>
        </w:rPr>
        <w:t xml:space="preserve"> ------------</w:t>
      </w:r>
      <w:r w:rsidRPr="000D2BDE">
        <w:rPr>
          <w:rFonts w:cs="Arial"/>
          <w:sz w:val="22"/>
          <w:szCs w:val="22"/>
        </w:rPr>
        <w:t xml:space="preserve"> Comercio </w:t>
      </w:r>
      <w:r w:rsidRPr="008E03B3">
        <w:rPr>
          <w:rFonts w:cs="Arial"/>
          <w:sz w:val="22"/>
          <w:szCs w:val="22"/>
        </w:rPr>
        <w:t xml:space="preserve">Exterior de Occidente S.A. </w:t>
      </w:r>
      <w:r w:rsidR="00D6318F">
        <w:rPr>
          <w:rFonts w:cs="Arial"/>
          <w:sz w:val="22"/>
          <w:szCs w:val="22"/>
        </w:rPr>
        <w:t>--</w:t>
      </w:r>
      <w:r w:rsidRPr="008E03B3">
        <w:rPr>
          <w:rFonts w:cs="Arial"/>
          <w:sz w:val="22"/>
          <w:szCs w:val="22"/>
        </w:rPr>
        <w:t>--------------------------------</w:t>
      </w:r>
      <w:r w:rsidR="00D6318F">
        <w:rPr>
          <w:rFonts w:cs="Arial"/>
          <w:sz w:val="22"/>
          <w:szCs w:val="22"/>
        </w:rPr>
        <w:t>-------------------------------</w:t>
      </w:r>
      <w:r w:rsidRPr="008E03B3">
        <w:rPr>
          <w:rFonts w:cs="Arial"/>
          <w:sz w:val="22"/>
          <w:szCs w:val="22"/>
        </w:rPr>
        <w:t>-</w:t>
      </w:r>
    </w:p>
    <w:p w:rsidR="005E5EAD" w:rsidRPr="008E03B3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E03B3">
        <w:rPr>
          <w:rFonts w:cs="Arial"/>
          <w:b/>
          <w:sz w:val="22"/>
          <w:szCs w:val="22"/>
        </w:rPr>
        <w:t xml:space="preserve">Lic. José Luis Ayala Ávalos. </w:t>
      </w:r>
      <w:r w:rsidRPr="008E03B3">
        <w:rPr>
          <w:rFonts w:cs="Arial"/>
          <w:sz w:val="22"/>
          <w:szCs w:val="22"/>
        </w:rPr>
        <w:t>Vocal de la Contraloría del Estado de Jalisco.  -------</w:t>
      </w:r>
    </w:p>
    <w:p w:rsidR="009B78CA" w:rsidRPr="008E03B3" w:rsidRDefault="000D2BDE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E03B3">
        <w:rPr>
          <w:rFonts w:cs="Arial"/>
          <w:b/>
          <w:sz w:val="22"/>
          <w:szCs w:val="22"/>
        </w:rPr>
        <w:t>Lic. María Fabiola Rodríguez Navarro</w:t>
      </w:r>
      <w:r w:rsidR="005E5EAD" w:rsidRPr="008E03B3">
        <w:rPr>
          <w:rFonts w:cs="Arial"/>
          <w:sz w:val="22"/>
          <w:szCs w:val="22"/>
        </w:rPr>
        <w:t xml:space="preserve">. Vocal </w:t>
      </w:r>
      <w:r w:rsidRPr="008E03B3">
        <w:rPr>
          <w:rFonts w:cs="Arial"/>
          <w:sz w:val="22"/>
          <w:szCs w:val="22"/>
        </w:rPr>
        <w:t>Suplente</w:t>
      </w:r>
      <w:r w:rsidR="005E5EAD" w:rsidRPr="008E03B3">
        <w:rPr>
          <w:rFonts w:cs="Arial"/>
          <w:sz w:val="22"/>
          <w:szCs w:val="22"/>
        </w:rPr>
        <w:t xml:space="preserve"> del Consejo Coordinador de Jóvenes Empresarios del Estado de Jalisco. ------------------------</w:t>
      </w:r>
      <w:r w:rsidRPr="008E03B3">
        <w:rPr>
          <w:rFonts w:cs="Arial"/>
          <w:sz w:val="22"/>
          <w:szCs w:val="22"/>
        </w:rPr>
        <w:t>----------------------------</w:t>
      </w:r>
    </w:p>
    <w:p w:rsidR="005E5EAD" w:rsidRPr="008E03B3" w:rsidRDefault="008E03B3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E03B3">
        <w:rPr>
          <w:rFonts w:cs="Arial"/>
          <w:b/>
          <w:sz w:val="22"/>
          <w:szCs w:val="22"/>
        </w:rPr>
        <w:t>Ing. Omar Palafox Sáenz</w:t>
      </w:r>
      <w:r w:rsidR="005E5EAD" w:rsidRPr="008E03B3">
        <w:rPr>
          <w:rFonts w:cs="Arial"/>
          <w:b/>
          <w:sz w:val="22"/>
          <w:szCs w:val="22"/>
        </w:rPr>
        <w:t>.</w:t>
      </w:r>
      <w:r w:rsidR="005E5EAD" w:rsidRPr="008E03B3">
        <w:rPr>
          <w:rFonts w:cs="Arial"/>
          <w:sz w:val="22"/>
          <w:szCs w:val="22"/>
        </w:rPr>
        <w:t xml:space="preserve"> Vocal Suplente del Consejo </w:t>
      </w:r>
      <w:r w:rsidRPr="008E03B3">
        <w:rPr>
          <w:rFonts w:cs="Arial"/>
          <w:sz w:val="22"/>
          <w:szCs w:val="22"/>
        </w:rPr>
        <w:t>Agropecuario</w:t>
      </w:r>
      <w:r w:rsidR="005E5EAD" w:rsidRPr="008E03B3">
        <w:rPr>
          <w:rFonts w:cs="Arial"/>
          <w:sz w:val="22"/>
          <w:szCs w:val="22"/>
        </w:rPr>
        <w:t xml:space="preserve"> de Jalisco. </w:t>
      </w:r>
      <w:r w:rsidR="00D6318F">
        <w:rPr>
          <w:rFonts w:cs="Arial"/>
          <w:sz w:val="22"/>
          <w:szCs w:val="22"/>
        </w:rPr>
        <w:t>-</w:t>
      </w:r>
      <w:r w:rsidR="005E5EAD" w:rsidRPr="008E03B3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8E03B3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</w:t>
      </w:r>
      <w:r w:rsidRPr="004A2E45">
        <w:rPr>
          <w:rFonts w:cs="Arial"/>
          <w:sz w:val="22"/>
          <w:szCs w:val="22"/>
        </w:rPr>
        <w:t>en el artículo 124 del mismo Reglamento.----------------------------------------------------------------------------------------------------</w:t>
      </w:r>
      <w:r w:rsidR="00D6318F">
        <w:rPr>
          <w:rFonts w:cs="Arial"/>
          <w:sz w:val="22"/>
          <w:szCs w:val="22"/>
        </w:rPr>
        <w:t>--</w:t>
      </w:r>
      <w:r w:rsidRPr="004A2E45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D6318F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</w:t>
      </w:r>
      <w:r w:rsidR="001578CF">
        <w:rPr>
          <w:rFonts w:cs="Arial"/>
          <w:sz w:val="22"/>
          <w:szCs w:val="22"/>
        </w:rPr>
        <w:lastRenderedPageBreak/>
        <w:t>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para lo cual los asistentes en votación económica la aprobaron por unanimidad. </w:t>
      </w:r>
      <w:r w:rsidR="00D6318F">
        <w:rPr>
          <w:rFonts w:cs="Arial"/>
          <w:color w:val="000000" w:themeColor="text1"/>
          <w:sz w:val="22"/>
          <w:szCs w:val="22"/>
        </w:rPr>
        <w:t>----</w:t>
      </w:r>
      <w:r w:rsidR="0063703D" w:rsidRPr="00661427">
        <w:rPr>
          <w:rFonts w:cs="Arial"/>
          <w:color w:val="000000" w:themeColor="text1"/>
          <w:sz w:val="22"/>
          <w:szCs w:val="22"/>
        </w:rPr>
        <w:t>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</w:t>
      </w:r>
      <w:r w:rsidR="00D6318F">
        <w:rPr>
          <w:rFonts w:cs="Arial"/>
          <w:color w:val="000000" w:themeColor="text1"/>
          <w:sz w:val="22"/>
          <w:szCs w:val="22"/>
        </w:rPr>
        <w:t>-------------------------------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Compras Gubernamentales, Enajenaciones y </w:t>
      </w:r>
      <w:r w:rsidR="001578CF" w:rsidRPr="004A2E45">
        <w:rPr>
          <w:rFonts w:cs="Arial"/>
          <w:sz w:val="22"/>
          <w:szCs w:val="22"/>
        </w:rPr>
        <w:t>Contratación de Servicios del Estado de Jalisco y sus Municipios</w:t>
      </w:r>
      <w:r w:rsidR="00DE1EFB" w:rsidRPr="004A2E45">
        <w:rPr>
          <w:rFonts w:cs="Arial"/>
          <w:sz w:val="22"/>
          <w:szCs w:val="22"/>
        </w:rPr>
        <w:t>, el Lic.</w:t>
      </w:r>
      <w:r w:rsidR="009D7574" w:rsidRPr="004A2E45">
        <w:rPr>
          <w:rFonts w:cs="Arial"/>
          <w:sz w:val="22"/>
          <w:szCs w:val="22"/>
        </w:rPr>
        <w:t xml:space="preserve"> Luis Mauricio Gudiño Coronado</w:t>
      </w:r>
      <w:r w:rsidR="000C397E" w:rsidRPr="004A2E45">
        <w:rPr>
          <w:rFonts w:cs="Arial"/>
          <w:sz w:val="22"/>
          <w:szCs w:val="22"/>
        </w:rPr>
        <w:t>,</w:t>
      </w:r>
      <w:r w:rsidR="00613B94" w:rsidRPr="004A2E45">
        <w:rPr>
          <w:rFonts w:cs="Arial"/>
          <w:sz w:val="22"/>
          <w:szCs w:val="22"/>
        </w:rPr>
        <w:t xml:space="preserve"> Presidente </w:t>
      </w:r>
      <w:r w:rsidR="009E4A49" w:rsidRPr="004A2E45">
        <w:rPr>
          <w:rFonts w:cs="Arial"/>
          <w:sz w:val="22"/>
          <w:szCs w:val="22"/>
        </w:rPr>
        <w:t>del Comité</w:t>
      </w:r>
      <w:r w:rsidR="00613B94" w:rsidRPr="004A2E45">
        <w:rPr>
          <w:rFonts w:cs="Arial"/>
          <w:sz w:val="22"/>
          <w:szCs w:val="22"/>
        </w:rPr>
        <w:t xml:space="preserve">, </w:t>
      </w:r>
      <w:r w:rsidR="000C397E" w:rsidRPr="004A2E45">
        <w:rPr>
          <w:rFonts w:cs="Arial"/>
          <w:sz w:val="22"/>
          <w:szCs w:val="22"/>
        </w:rPr>
        <w:t>sometió a consideración</w:t>
      </w:r>
      <w:r w:rsidR="001E6C78" w:rsidRPr="004A2E45">
        <w:rPr>
          <w:rFonts w:cs="Arial"/>
          <w:sz w:val="22"/>
          <w:szCs w:val="22"/>
        </w:rPr>
        <w:t xml:space="preserve"> </w:t>
      </w:r>
      <w:r w:rsidR="000C397E" w:rsidRPr="004A2E45">
        <w:rPr>
          <w:rFonts w:cs="Arial"/>
          <w:sz w:val="22"/>
          <w:szCs w:val="22"/>
        </w:rPr>
        <w:t xml:space="preserve">la lectura y aprobación </w:t>
      </w:r>
      <w:r w:rsidR="00932A07" w:rsidRPr="004A2E45">
        <w:rPr>
          <w:rFonts w:cs="Arial"/>
          <w:sz w:val="22"/>
          <w:szCs w:val="22"/>
        </w:rPr>
        <w:t>del acta correspondiente al</w:t>
      </w:r>
      <w:r w:rsidR="00D976F1" w:rsidRPr="004A2E45">
        <w:rPr>
          <w:rFonts w:cs="Arial"/>
          <w:sz w:val="22"/>
          <w:szCs w:val="22"/>
        </w:rPr>
        <w:t xml:space="preserve"> </w:t>
      </w:r>
      <w:r w:rsidR="004A2E45" w:rsidRPr="004A2E45">
        <w:rPr>
          <w:rFonts w:cs="Arial"/>
          <w:sz w:val="22"/>
          <w:szCs w:val="22"/>
        </w:rPr>
        <w:t>Vigésimo Quinta Reunión Extraordinaria</w:t>
      </w:r>
      <w:r w:rsidR="00232C66" w:rsidRPr="004A2E45">
        <w:rPr>
          <w:rFonts w:cs="Arial"/>
          <w:sz w:val="22"/>
          <w:szCs w:val="22"/>
        </w:rPr>
        <w:t>, celebrada</w:t>
      </w:r>
      <w:r w:rsidR="004E3B45" w:rsidRPr="004A2E45">
        <w:rPr>
          <w:rFonts w:cs="Arial"/>
          <w:sz w:val="22"/>
          <w:szCs w:val="22"/>
        </w:rPr>
        <w:t xml:space="preserve"> el día </w:t>
      </w:r>
      <w:r w:rsidR="00AA5C01" w:rsidRPr="004A2E45">
        <w:rPr>
          <w:rFonts w:cs="Arial"/>
          <w:sz w:val="22"/>
          <w:szCs w:val="22"/>
        </w:rPr>
        <w:t>09 nueve</w:t>
      </w:r>
      <w:r w:rsidR="00EA7476" w:rsidRPr="004A2E45">
        <w:rPr>
          <w:rFonts w:cs="Arial"/>
          <w:sz w:val="22"/>
          <w:szCs w:val="22"/>
        </w:rPr>
        <w:t xml:space="preserve"> del mes de noviembre</w:t>
      </w:r>
      <w:r w:rsidR="004439C2" w:rsidRPr="004A2E45">
        <w:rPr>
          <w:rFonts w:cs="Arial"/>
          <w:sz w:val="22"/>
          <w:szCs w:val="22"/>
        </w:rPr>
        <w:t xml:space="preserve"> </w:t>
      </w:r>
      <w:r w:rsidR="000808C3" w:rsidRPr="004A2E45">
        <w:rPr>
          <w:rFonts w:cs="Arial"/>
          <w:sz w:val="22"/>
          <w:szCs w:val="22"/>
        </w:rPr>
        <w:t xml:space="preserve">de </w:t>
      </w:r>
      <w:r w:rsidR="008619CE" w:rsidRPr="004A2E45">
        <w:rPr>
          <w:rFonts w:cs="Arial"/>
          <w:sz w:val="22"/>
          <w:szCs w:val="22"/>
        </w:rPr>
        <w:t>2017</w:t>
      </w:r>
      <w:r w:rsidR="000808C3" w:rsidRPr="004A2E45">
        <w:rPr>
          <w:rFonts w:cs="Arial"/>
          <w:sz w:val="22"/>
          <w:szCs w:val="22"/>
        </w:rPr>
        <w:t xml:space="preserve"> </w:t>
      </w:r>
      <w:r w:rsidR="00D14148" w:rsidRPr="004A2E45">
        <w:rPr>
          <w:rFonts w:cs="Arial"/>
          <w:sz w:val="22"/>
          <w:szCs w:val="22"/>
        </w:rPr>
        <w:t xml:space="preserve">dos mil </w:t>
      </w:r>
      <w:r w:rsidR="008619CE" w:rsidRPr="004A2E45">
        <w:rPr>
          <w:rFonts w:cs="Arial"/>
          <w:sz w:val="22"/>
          <w:szCs w:val="22"/>
        </w:rPr>
        <w:t>diecisiete</w:t>
      </w:r>
      <w:r w:rsidR="00932A07" w:rsidRPr="004A2E45">
        <w:rPr>
          <w:rFonts w:cs="Arial"/>
          <w:sz w:val="22"/>
          <w:szCs w:val="22"/>
        </w:rPr>
        <w:t xml:space="preserve"> </w:t>
      </w:r>
      <w:r w:rsidR="004E3B45" w:rsidRPr="004A2E45">
        <w:rPr>
          <w:rFonts w:cs="Arial"/>
          <w:sz w:val="22"/>
          <w:szCs w:val="22"/>
        </w:rPr>
        <w:t xml:space="preserve">por </w:t>
      </w:r>
      <w:r w:rsidR="009E4A49" w:rsidRPr="004A2E45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4A2E45">
        <w:rPr>
          <w:rFonts w:cs="Arial"/>
          <w:sz w:val="22"/>
          <w:szCs w:val="22"/>
        </w:rPr>
        <w:t>Ejecutivo</w:t>
      </w:r>
      <w:r w:rsidR="009E4A49" w:rsidRPr="004A2E45">
        <w:rPr>
          <w:rFonts w:cs="Arial"/>
          <w:sz w:val="22"/>
          <w:szCs w:val="22"/>
        </w:rPr>
        <w:t xml:space="preserve"> del Estado de Jalisco</w:t>
      </w:r>
      <w:r w:rsidR="000F1D54" w:rsidRPr="004A2E45">
        <w:rPr>
          <w:rFonts w:cs="Arial"/>
          <w:sz w:val="22"/>
          <w:szCs w:val="22"/>
        </w:rPr>
        <w:t>,</w:t>
      </w:r>
      <w:r w:rsidR="000C397E" w:rsidRPr="004A2E45">
        <w:rPr>
          <w:rFonts w:cs="Arial"/>
          <w:sz w:val="22"/>
          <w:szCs w:val="22"/>
        </w:rPr>
        <w:t xml:space="preserve"> quienes los miembros </w:t>
      </w:r>
      <w:r w:rsidR="009E4A49" w:rsidRPr="004A2E45">
        <w:rPr>
          <w:rFonts w:cs="Arial"/>
          <w:sz w:val="22"/>
          <w:szCs w:val="22"/>
        </w:rPr>
        <w:t>del Comité</w:t>
      </w:r>
      <w:r w:rsidR="000C397E" w:rsidRPr="004A2E45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</w:t>
      </w:r>
      <w:r w:rsidR="00C051B4">
        <w:rPr>
          <w:rFonts w:cs="Arial"/>
          <w:sz w:val="22"/>
          <w:szCs w:val="22"/>
        </w:rPr>
        <w:t>--------------------------------</w:t>
      </w:r>
      <w:r w:rsidR="00B928AE" w:rsidRPr="00661427">
        <w:rPr>
          <w:rFonts w:cs="Arial"/>
          <w:sz w:val="22"/>
          <w:szCs w:val="22"/>
        </w:rPr>
        <w:t>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4A2E45">
        <w:rPr>
          <w:rFonts w:cs="Arial"/>
          <w:sz w:val="22"/>
          <w:szCs w:val="22"/>
        </w:rPr>
        <w:t>-----</w:t>
      </w:r>
      <w:r w:rsidR="00D6318F">
        <w:rPr>
          <w:rFonts w:cs="Arial"/>
          <w:sz w:val="22"/>
          <w:szCs w:val="22"/>
        </w:rPr>
        <w:t>--</w:t>
      </w:r>
      <w:r w:rsidR="004A2E45">
        <w:rPr>
          <w:rFonts w:cs="Arial"/>
          <w:sz w:val="22"/>
          <w:szCs w:val="22"/>
        </w:rPr>
        <w:t>----------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en los términos siguientes: </w:t>
      </w:r>
      <w:r w:rsidR="00D6318F">
        <w:rPr>
          <w:rFonts w:cs="Arial"/>
          <w:color w:val="000000" w:themeColor="text1"/>
          <w:sz w:val="22"/>
          <w:szCs w:val="22"/>
        </w:rPr>
        <w:t>--</w:t>
      </w:r>
      <w:r w:rsidR="00BD44AF" w:rsidRPr="00661427">
        <w:rPr>
          <w:rFonts w:cs="Arial"/>
          <w:color w:val="000000" w:themeColor="text1"/>
          <w:sz w:val="22"/>
          <w:szCs w:val="22"/>
        </w:rPr>
        <w:t>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</w:t>
      </w:r>
      <w:r w:rsidR="00D6318F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4A2E45" w:rsidRPr="00EF5FCB" w:rsidRDefault="004A2E45" w:rsidP="004A2E4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Presencial LA-914012998-E2</w:t>
      </w:r>
      <w:r w:rsidR="00F142AE">
        <w:rPr>
          <w:rFonts w:cs="Arial"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>-2017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F142AE">
        <w:rPr>
          <w:rFonts w:cs="Arial"/>
          <w:b/>
          <w:color w:val="000000" w:themeColor="text1"/>
          <w:sz w:val="22"/>
          <w:szCs w:val="22"/>
        </w:rPr>
        <w:t>SERVICIO DE INSTALACIÓN Y SUMINISTRO DE CONCHA ACÚSTICA EN EL TEATRO DEGOLLADO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EF5FCB">
        <w:rPr>
          <w:rFonts w:cs="Arial"/>
          <w:color w:val="000000" w:themeColor="text1"/>
          <w:sz w:val="22"/>
          <w:szCs w:val="22"/>
        </w:rPr>
        <w:t>. -</w:t>
      </w:r>
      <w:r w:rsidR="00C051B4">
        <w:rPr>
          <w:rFonts w:cs="Arial"/>
          <w:color w:val="000000" w:themeColor="text1"/>
          <w:sz w:val="22"/>
          <w:szCs w:val="22"/>
        </w:rPr>
        <w:t>-----</w:t>
      </w:r>
      <w:r w:rsidRPr="00EF5FCB">
        <w:rPr>
          <w:rFonts w:cs="Arial"/>
          <w:color w:val="000000" w:themeColor="text1"/>
          <w:sz w:val="22"/>
          <w:szCs w:val="22"/>
        </w:rPr>
        <w:t>---</w:t>
      </w:r>
      <w:r w:rsidR="00F142AE">
        <w:rPr>
          <w:rFonts w:cs="Arial"/>
          <w:color w:val="000000" w:themeColor="text1"/>
          <w:sz w:val="22"/>
          <w:szCs w:val="22"/>
        </w:rPr>
        <w:t>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En este punto se les solicitó a los representantes de las empresas registradas ingresaran a la sala de juntas de esta Secretaría, registrándose la presencia de los siguientes: </w:t>
      </w:r>
      <w:r w:rsidR="00C051B4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4A2E45" w:rsidRPr="00EF5FCB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541" w:type="dxa"/>
            <w:vAlign w:val="center"/>
          </w:tcPr>
          <w:p w:rsidR="004A2E45" w:rsidRDefault="004A2E45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C051B4" w:rsidRDefault="00C051B4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D6318F" w:rsidRPr="00EF5FCB" w:rsidRDefault="00D6318F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4A2E45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CHEMTROL México S.A. de C.V.</w:t>
            </w:r>
          </w:p>
        </w:tc>
        <w:tc>
          <w:tcPr>
            <w:tcW w:w="4138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Diego Federico González Flores</w:t>
            </w:r>
          </w:p>
        </w:tc>
      </w:tr>
      <w:tr w:rsidR="004A2E45" w:rsidRPr="00EF5FCB" w:rsidTr="00A0135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Impulsora Cultura Tecnológica S.A. de C.V.</w:t>
            </w:r>
          </w:p>
        </w:tc>
        <w:tc>
          <w:tcPr>
            <w:tcW w:w="4138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Gerardo Gallegos Morales</w:t>
            </w:r>
          </w:p>
        </w:tc>
      </w:tr>
      <w:tr w:rsidR="004A2E45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Ingenierías y Construcciones SEGAN S.A. de C.V.</w:t>
            </w:r>
          </w:p>
        </w:tc>
        <w:tc>
          <w:tcPr>
            <w:tcW w:w="4138" w:type="dxa"/>
            <w:vAlign w:val="center"/>
          </w:tcPr>
          <w:p w:rsidR="004A2E45" w:rsidRPr="00EF5FCB" w:rsidRDefault="00F54BBD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Jorge Antonio Ibarra Romero</w:t>
            </w:r>
          </w:p>
        </w:tc>
      </w:tr>
      <w:tr w:rsidR="00F54BBD" w:rsidRPr="00EF5FCB" w:rsidTr="00A0135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54BBD" w:rsidRPr="00EF5FCB" w:rsidRDefault="00F54BBD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F54BBD" w:rsidRPr="00EF5FCB" w:rsidRDefault="00F54BBD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AVETRONIC S.A. de C.V.</w:t>
            </w:r>
          </w:p>
        </w:tc>
        <w:tc>
          <w:tcPr>
            <w:tcW w:w="4138" w:type="dxa"/>
            <w:vAlign w:val="center"/>
          </w:tcPr>
          <w:p w:rsidR="00F54BBD" w:rsidRPr="00EF5FCB" w:rsidRDefault="00F54BBD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Juan Parra Pérez</w:t>
            </w:r>
          </w:p>
        </w:tc>
      </w:tr>
      <w:tr w:rsidR="00F54BBD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54BBD" w:rsidRPr="00EF5FCB" w:rsidRDefault="00F54BBD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1" w:type="dxa"/>
            <w:vAlign w:val="center"/>
          </w:tcPr>
          <w:p w:rsidR="00F54BBD" w:rsidRPr="00EF5FCB" w:rsidRDefault="00ED4C08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TELETEC de México S.A.P.I.  de C.V.</w:t>
            </w:r>
          </w:p>
        </w:tc>
        <w:tc>
          <w:tcPr>
            <w:tcW w:w="4138" w:type="dxa"/>
            <w:vAlign w:val="center"/>
          </w:tcPr>
          <w:p w:rsidR="00F54BBD" w:rsidRPr="00EF5FCB" w:rsidRDefault="00F54BBD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Gabriel Pichardo Mendoza</w:t>
            </w:r>
          </w:p>
        </w:tc>
      </w:tr>
    </w:tbl>
    <w:p w:rsidR="004A2E45" w:rsidRPr="00EF5FCB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</w:t>
      </w:r>
      <w:r w:rsidR="00D6318F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</w:t>
      </w:r>
      <w:r w:rsidR="00D6318F">
        <w:rPr>
          <w:rFonts w:cs="Arial"/>
          <w:sz w:val="22"/>
          <w:szCs w:val="22"/>
        </w:rPr>
        <w:t xml:space="preserve"> -</w:t>
      </w:r>
      <w:r w:rsidRPr="00EF5FCB">
        <w:rPr>
          <w:rFonts w:cs="Arial"/>
          <w:sz w:val="22"/>
          <w:szCs w:val="22"/>
        </w:rPr>
        <w:t>---------------------------------------------------------------------------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</w:t>
      </w:r>
      <w:r w:rsidR="00D6318F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-------------------------------------------------------------------------------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los sobres se encontró la siguiente información: </w:t>
      </w:r>
      <w:r w:rsidR="00D6318F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4A2E45" w:rsidRPr="00EF5FCB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4A2E45" w:rsidRPr="00EF5FCB" w:rsidRDefault="004A2E45" w:rsidP="00C051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4A2E45" w:rsidRPr="00EF5FCB" w:rsidRDefault="004A2E45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F54BBD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CHEMTROL México S.A. de C.V.</w:t>
            </w:r>
          </w:p>
        </w:tc>
        <w:tc>
          <w:tcPr>
            <w:tcW w:w="510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$5´159,278.00 (Cinco millones ciento cincuenta y nueve mil doscientos setenta y ocho pesos 00/100 moneda nacional)</w:t>
            </w:r>
          </w:p>
        </w:tc>
      </w:tr>
      <w:tr w:rsidR="00F54BBD" w:rsidRPr="00EF5FCB" w:rsidTr="00A0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Impulsora Cultura Tecnológica S.A. de C.V.</w:t>
            </w:r>
          </w:p>
        </w:tc>
        <w:tc>
          <w:tcPr>
            <w:tcW w:w="510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$5´978,524.00 (Cinco millones novecientos setenta y ocho mil quinientos veinticuatro pesos 00/100 moneda nacional)</w:t>
            </w:r>
          </w:p>
        </w:tc>
      </w:tr>
      <w:tr w:rsidR="00F54BBD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Ingenierías y Construcciones SEGAN S.A. de C.V.</w:t>
            </w:r>
          </w:p>
        </w:tc>
        <w:tc>
          <w:tcPr>
            <w:tcW w:w="510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$6´138,851.73 (Seis millones ciento treinta y ocho mil ochocientos cincuenta y un pesos 73/100 moneda nacional)</w:t>
            </w:r>
          </w:p>
        </w:tc>
      </w:tr>
      <w:tr w:rsidR="00F54BBD" w:rsidRPr="00EF5FCB" w:rsidTr="00A0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22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AVETRONIC S.A. de C.V.</w:t>
            </w:r>
          </w:p>
        </w:tc>
        <w:tc>
          <w:tcPr>
            <w:tcW w:w="5103" w:type="dxa"/>
            <w:vAlign w:val="center"/>
          </w:tcPr>
          <w:p w:rsidR="00F54BBD" w:rsidRPr="00EF5FCB" w:rsidRDefault="00ED4C08" w:rsidP="00F54B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$3´835,464.99 (Tres millones ochocientos treinta y cinco mil cuatrocientos sesenta y cuatro pesos 99/100 moneda nacional)</w:t>
            </w:r>
          </w:p>
        </w:tc>
      </w:tr>
      <w:tr w:rsidR="00F54BBD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Align w:val="center"/>
          </w:tcPr>
          <w:p w:rsidR="00F54BBD" w:rsidRPr="00EF5FCB" w:rsidRDefault="00F54BBD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TELETEC de México S.A.</w:t>
            </w:r>
            <w:r w:rsidR="00ED4C08">
              <w:rPr>
                <w:rFonts w:ascii="Arial" w:hAnsi="Arial" w:cs="Arial"/>
                <w:sz w:val="22"/>
                <w:szCs w:val="22"/>
                <w:lang w:val="es-MX"/>
              </w:rPr>
              <w:t xml:space="preserve">P.I.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C.V.</w:t>
            </w:r>
          </w:p>
        </w:tc>
        <w:tc>
          <w:tcPr>
            <w:tcW w:w="5103" w:type="dxa"/>
            <w:vAlign w:val="center"/>
          </w:tcPr>
          <w:p w:rsidR="00F54BBD" w:rsidRPr="00EF5FCB" w:rsidRDefault="00ED4C08" w:rsidP="00F54B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$6´984,650.00 (Seis millones novecientos ochenta y cuatro mil seiscientos cincuenta pesos 00/100 moneda nacional)</w:t>
            </w:r>
          </w:p>
        </w:tc>
      </w:tr>
    </w:tbl>
    <w:p w:rsidR="004A2E45" w:rsidRPr="00EF5FCB" w:rsidRDefault="004A2E45" w:rsidP="004A2E4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4A2E45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entre los licitantes se eligió, de manera conjunta, al participante denominado </w:t>
      </w:r>
      <w:r w:rsidR="00ED4C08">
        <w:rPr>
          <w:rFonts w:cs="Arial"/>
          <w:b/>
          <w:sz w:val="22"/>
          <w:szCs w:val="22"/>
        </w:rPr>
        <w:t>TELETEC de México S.A.P.I. de C.V.</w:t>
      </w:r>
      <w:r>
        <w:rPr>
          <w:rFonts w:cs="Arial"/>
          <w:sz w:val="22"/>
          <w:szCs w:val="22"/>
        </w:rPr>
        <w:t xml:space="preserve"> representado por el </w:t>
      </w:r>
      <w:r w:rsidRPr="009F3EC2">
        <w:rPr>
          <w:rFonts w:cs="Arial"/>
          <w:b/>
          <w:sz w:val="22"/>
          <w:szCs w:val="22"/>
        </w:rPr>
        <w:t xml:space="preserve">C. </w:t>
      </w:r>
      <w:r w:rsidR="00ED4C08">
        <w:rPr>
          <w:rFonts w:cs="Arial"/>
          <w:b/>
          <w:sz w:val="22"/>
          <w:szCs w:val="22"/>
        </w:rPr>
        <w:t>Gabriel Pichardo Mendoza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para rubricar las partes de las proposiciones que previamente determinó la convocante; esto último en apego al artículo 35 inciso II de la Ley.  --------</w:t>
      </w:r>
      <w:r w:rsidR="00C051B4">
        <w:rPr>
          <w:rFonts w:cs="Arial"/>
          <w:sz w:val="22"/>
          <w:szCs w:val="22"/>
        </w:rPr>
        <w:t>------</w:t>
      </w:r>
      <w:r>
        <w:rPr>
          <w:rFonts w:cs="Arial"/>
          <w:sz w:val="22"/>
          <w:szCs w:val="22"/>
        </w:rPr>
        <w:t>-----</w:t>
      </w:r>
      <w:r w:rsidR="00F142AE">
        <w:rPr>
          <w:rFonts w:cs="Arial"/>
          <w:sz w:val="22"/>
          <w:szCs w:val="22"/>
        </w:rPr>
        <w:t>-----------------------------------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4A2E45" w:rsidRPr="00EF5FCB" w:rsidRDefault="004A2E45" w:rsidP="004A2E4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F142AE">
        <w:rPr>
          <w:rFonts w:cs="Arial"/>
          <w:color w:val="000000" w:themeColor="text1"/>
          <w:sz w:val="22"/>
          <w:szCs w:val="22"/>
        </w:rPr>
        <w:t>de la Licitación Pública Nacional Presencial LA-914012998-E22-2017</w:t>
      </w:r>
      <w:r w:rsidR="00F142AE"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="00F142AE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F142AE">
        <w:rPr>
          <w:rFonts w:cs="Arial"/>
          <w:b/>
          <w:color w:val="000000" w:themeColor="text1"/>
          <w:sz w:val="22"/>
          <w:szCs w:val="22"/>
        </w:rPr>
        <w:t>SERVICIO DE INSTALACIÓN Y SUMINISTRO DE CONCHA ACÚSTICA EN EL TEATRO DEGOLLADO</w:t>
      </w:r>
      <w:r w:rsidR="00F142AE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EF5FCB">
        <w:rPr>
          <w:rFonts w:cs="Arial"/>
          <w:color w:val="000000" w:themeColor="text1"/>
          <w:sz w:val="22"/>
          <w:szCs w:val="22"/>
        </w:rPr>
        <w:t>. ----</w:t>
      </w:r>
      <w:r w:rsidR="00F142AE">
        <w:rPr>
          <w:rFonts w:cs="Arial"/>
          <w:color w:val="000000" w:themeColor="text1"/>
          <w:sz w:val="22"/>
          <w:szCs w:val="22"/>
        </w:rPr>
        <w:t>---------</w:t>
      </w:r>
      <w:r w:rsidR="00C051B4">
        <w:rPr>
          <w:rFonts w:cs="Arial"/>
          <w:color w:val="000000" w:themeColor="text1"/>
          <w:sz w:val="22"/>
          <w:szCs w:val="22"/>
        </w:rPr>
        <w:t>----------------------</w:t>
      </w:r>
      <w:r w:rsidR="00F142AE">
        <w:rPr>
          <w:rFonts w:cs="Arial"/>
          <w:color w:val="000000" w:themeColor="text1"/>
          <w:sz w:val="22"/>
          <w:szCs w:val="22"/>
        </w:rPr>
        <w:t>--</w:t>
      </w:r>
    </w:p>
    <w:p w:rsidR="004A2E45" w:rsidRDefault="004A2E45" w:rsidP="004A2E4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142AE" w:rsidRPr="00EF5FCB" w:rsidRDefault="00F142AE" w:rsidP="00F142AE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LPL108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EQUIPAMIENTO DE TELECOMUNICACIONES Y PÓLIZA DE SOPORTE Y ACTUALIZACIÓN TECNOLÓGICA PARA LOS COMPONENTES DEL SISTEMA DE RED INALÁMBRICA WIFI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</w:t>
      </w:r>
      <w:r w:rsidR="00C051B4">
        <w:rPr>
          <w:rFonts w:cs="Arial"/>
          <w:color w:val="000000" w:themeColor="text1"/>
          <w:sz w:val="22"/>
          <w:szCs w:val="22"/>
        </w:rPr>
        <w:t>-------------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En este punto se les solicitó a los representantes de las empresas registradas ingresaran a la sala de juntas de esta Secretaría, registrándose la presencia de los siguientes: ---------</w:t>
      </w:r>
      <w:r w:rsidR="00DE1F2B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F142AE" w:rsidRPr="00EF5FCB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F142AE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GB NETWORKS S.A. de C.V.</w:t>
            </w:r>
          </w:p>
        </w:tc>
        <w:tc>
          <w:tcPr>
            <w:tcW w:w="4138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Antonio Corona Miranda</w:t>
            </w:r>
          </w:p>
        </w:tc>
      </w:tr>
      <w:tr w:rsidR="00F142AE" w:rsidRPr="00EF5FCB" w:rsidTr="00A0135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QPS Consultores en Sistemas S.C.</w:t>
            </w:r>
          </w:p>
        </w:tc>
        <w:tc>
          <w:tcPr>
            <w:tcW w:w="4138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Mónica Sierra Mares</w:t>
            </w:r>
          </w:p>
        </w:tc>
      </w:tr>
      <w:tr w:rsidR="00F142AE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SMART GREEN IT S.A. de C.V.</w:t>
            </w:r>
          </w:p>
        </w:tc>
        <w:tc>
          <w:tcPr>
            <w:tcW w:w="4138" w:type="dxa"/>
            <w:vAlign w:val="center"/>
          </w:tcPr>
          <w:p w:rsidR="00F142AE" w:rsidRPr="00EF5FCB" w:rsidRDefault="00ED4C08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Yehoshua Velázquez Galaviz</w:t>
            </w:r>
          </w:p>
        </w:tc>
      </w:tr>
    </w:tbl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</w:t>
      </w:r>
      <w:r w:rsidR="00C051B4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</w:t>
      </w:r>
      <w:r w:rsidR="00C051B4">
        <w:rPr>
          <w:rFonts w:cs="Arial"/>
          <w:sz w:val="22"/>
          <w:szCs w:val="22"/>
        </w:rPr>
        <w:t>-------</w:t>
      </w:r>
      <w:r w:rsidRPr="00EF5FCB">
        <w:rPr>
          <w:rFonts w:cs="Arial"/>
          <w:sz w:val="22"/>
          <w:szCs w:val="22"/>
        </w:rPr>
        <w:t>----</w:t>
      </w:r>
      <w:r w:rsidR="00C051B4">
        <w:rPr>
          <w:rFonts w:cs="Arial"/>
          <w:sz w:val="22"/>
          <w:szCs w:val="22"/>
        </w:rPr>
        <w:t>-------------------------------</w:t>
      </w:r>
      <w:r w:rsidRPr="00EF5FCB">
        <w:rPr>
          <w:rFonts w:cs="Arial"/>
          <w:sz w:val="22"/>
          <w:szCs w:val="22"/>
        </w:rPr>
        <w:t>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F142AE" w:rsidRPr="00EF5FCB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ED4C08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GB NETWORKS S.A. de C.V.</w:t>
            </w:r>
          </w:p>
        </w:tc>
        <w:tc>
          <w:tcPr>
            <w:tcW w:w="510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$10´898,219.61 (Diez millones ochocientos noventa y ocho mil doscientos diecinueve pesos 61/100 moneda nacional)</w:t>
            </w:r>
          </w:p>
        </w:tc>
      </w:tr>
      <w:tr w:rsidR="00ED4C08" w:rsidRPr="00EF5FCB" w:rsidTr="00A0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QPS Consultores en Sistemas S.C.</w:t>
            </w:r>
          </w:p>
        </w:tc>
        <w:tc>
          <w:tcPr>
            <w:tcW w:w="510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$13´704,745.66 (Trece millones setecientos cuatro mil setecientos cuarenta y cinco pesos 66/100 moneda nacional)</w:t>
            </w:r>
          </w:p>
        </w:tc>
      </w:tr>
      <w:tr w:rsidR="00ED4C08" w:rsidRPr="00EF5FCB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ED4C08" w:rsidRPr="00EF5FCB" w:rsidRDefault="00ED4C08" w:rsidP="00ED4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SMART GREEN IT S.A. de C.V.</w:t>
            </w:r>
          </w:p>
        </w:tc>
        <w:tc>
          <w:tcPr>
            <w:tcW w:w="5103" w:type="dxa"/>
            <w:vAlign w:val="center"/>
          </w:tcPr>
          <w:p w:rsidR="00ED4C08" w:rsidRPr="00EF5FCB" w:rsidRDefault="00874ABA" w:rsidP="00ED4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$13´792,895.92 (Trece millones setecientos noventa y dos mil ochocientos noventa y cinco pesos 92/100 moneda nacional)</w:t>
            </w:r>
          </w:p>
        </w:tc>
      </w:tr>
    </w:tbl>
    <w:p w:rsidR="00F142AE" w:rsidRPr="00EF5FCB" w:rsidRDefault="00F142AE" w:rsidP="00F142AE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LPL108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EQUIPAMIENTO DE TELECOMUNICACIONES Y PÓLIZA DE SOPORTE Y ACTUALIZACIÓN TECNOLÓGICA PARA LOS COMPONENTES DEL SISTEMA DE RED INALÁMBRICA WIFI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</w:t>
      </w:r>
      <w:r w:rsidR="00C051B4">
        <w:rPr>
          <w:rFonts w:cs="Arial"/>
          <w:color w:val="000000" w:themeColor="text1"/>
          <w:sz w:val="22"/>
          <w:szCs w:val="22"/>
        </w:rPr>
        <w:t>-----------------------------------</w:t>
      </w:r>
      <w:r>
        <w:rPr>
          <w:rFonts w:cs="Arial"/>
          <w:color w:val="000000" w:themeColor="text1"/>
          <w:sz w:val="22"/>
          <w:szCs w:val="22"/>
        </w:rPr>
        <w:t>---</w:t>
      </w:r>
    </w:p>
    <w:p w:rsidR="00F142AE" w:rsidRDefault="00F142A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142AE" w:rsidRPr="00EF5FCB" w:rsidRDefault="00F142AE" w:rsidP="00F142AE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TOXINA BOTULÍNICA 500 UI PARA EL DIF JALISCO”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</w:t>
      </w:r>
      <w:r w:rsidR="00C051B4">
        <w:rPr>
          <w:rFonts w:cs="Arial"/>
          <w:color w:val="000000" w:themeColor="text1"/>
          <w:sz w:val="22"/>
          <w:szCs w:val="22"/>
        </w:rPr>
        <w:t>-----------------------</w:t>
      </w:r>
      <w:r w:rsidRPr="00EF5FCB">
        <w:rPr>
          <w:rFonts w:cs="Arial"/>
          <w:color w:val="000000" w:themeColor="text1"/>
          <w:sz w:val="22"/>
          <w:szCs w:val="22"/>
        </w:rPr>
        <w:t>-------</w:t>
      </w:r>
    </w:p>
    <w:p w:rsidR="00F142AE" w:rsidRPr="00EF5FCB" w:rsidRDefault="0037161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="00F142AE" w:rsidRPr="00EF5FCB">
        <w:rPr>
          <w:rFonts w:cs="Arial"/>
          <w:sz w:val="22"/>
          <w:szCs w:val="22"/>
        </w:rPr>
        <w:t xml:space="preserve"> solicitó a</w:t>
      </w:r>
      <w:r>
        <w:rPr>
          <w:rFonts w:cs="Arial"/>
          <w:sz w:val="22"/>
          <w:szCs w:val="22"/>
        </w:rPr>
        <w:t>l representante de la empresa registrada</w:t>
      </w:r>
      <w:r w:rsidR="00F142AE" w:rsidRPr="00EF5FCB">
        <w:rPr>
          <w:rFonts w:cs="Arial"/>
          <w:sz w:val="22"/>
          <w:szCs w:val="22"/>
        </w:rPr>
        <w:t xml:space="preserve"> ingresaran a la sala de juntas de esta Secretaría, registrándose la presencia </w:t>
      </w:r>
      <w:r w:rsidR="00874ABA">
        <w:rPr>
          <w:rFonts w:cs="Arial"/>
          <w:sz w:val="22"/>
          <w:szCs w:val="22"/>
        </w:rPr>
        <w:t>del siguiente</w:t>
      </w:r>
      <w:r w:rsidR="00F142AE" w:rsidRPr="00EF5FCB">
        <w:rPr>
          <w:rFonts w:cs="Arial"/>
          <w:sz w:val="22"/>
          <w:szCs w:val="22"/>
        </w:rPr>
        <w:t>: ---------</w:t>
      </w:r>
      <w:r w:rsidR="00874ABA">
        <w:rPr>
          <w:rFonts w:cs="Arial"/>
          <w:sz w:val="22"/>
          <w:szCs w:val="22"/>
        </w:rPr>
        <w:t>-----</w:t>
      </w:r>
      <w:r>
        <w:rPr>
          <w:rFonts w:cs="Arial"/>
          <w:sz w:val="22"/>
          <w:szCs w:val="22"/>
        </w:rPr>
        <w:t>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278"/>
        <w:gridCol w:w="3486"/>
        <w:gridCol w:w="4074"/>
      </w:tblGrid>
      <w:tr w:rsidR="00F142AE" w:rsidRPr="00EF5FCB" w:rsidTr="00874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F142AE" w:rsidRPr="00EF5FCB" w:rsidRDefault="00F142AE" w:rsidP="00C051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F142AE" w:rsidRPr="00EF5FCB" w:rsidTr="008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F142AE" w:rsidRPr="00EF5FCB" w:rsidRDefault="00874ABA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Farmacéutico MAYPO S.A. de C.V.</w:t>
            </w:r>
          </w:p>
        </w:tc>
        <w:tc>
          <w:tcPr>
            <w:tcW w:w="2305" w:type="pct"/>
            <w:vAlign w:val="center"/>
          </w:tcPr>
          <w:p w:rsidR="00F142AE" w:rsidRPr="00EF5FCB" w:rsidRDefault="00874ABA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Gerardo Vega Martínez</w:t>
            </w:r>
          </w:p>
        </w:tc>
      </w:tr>
    </w:tbl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</w:t>
      </w:r>
      <w:r w:rsidR="00C051B4">
        <w:rPr>
          <w:rFonts w:cs="Arial"/>
          <w:sz w:val="22"/>
          <w:szCs w:val="22"/>
          <w:lang w:val="es-ES"/>
        </w:rPr>
        <w:t>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874ABA"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contiene la propuesta técnica y económica </w:t>
      </w:r>
      <w:r w:rsidR="00874ABA"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</w:t>
      </w:r>
      <w:r w:rsidR="00C051B4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--------------------------------</w:t>
      </w:r>
      <w:r w:rsidR="00874ABA">
        <w:rPr>
          <w:rFonts w:cs="Arial"/>
          <w:sz w:val="22"/>
          <w:szCs w:val="22"/>
        </w:rPr>
        <w:t>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874ABA">
        <w:rPr>
          <w:rFonts w:cs="Arial"/>
          <w:sz w:val="22"/>
          <w:szCs w:val="22"/>
        </w:rPr>
        <w:t>del sobre</w:t>
      </w:r>
      <w:r w:rsidRPr="00EF5FCB">
        <w:rPr>
          <w:rFonts w:cs="Arial"/>
          <w:sz w:val="22"/>
          <w:szCs w:val="22"/>
        </w:rPr>
        <w:t xml:space="preserve"> que contienen </w:t>
      </w:r>
      <w:r w:rsidR="00874ABA">
        <w:rPr>
          <w:rFonts w:cs="Arial"/>
          <w:sz w:val="22"/>
          <w:szCs w:val="22"/>
        </w:rPr>
        <w:t xml:space="preserve">la </w:t>
      </w:r>
      <w:r w:rsidR="00874ABA" w:rsidRPr="00EF5FCB">
        <w:rPr>
          <w:rFonts w:cs="Arial"/>
          <w:sz w:val="22"/>
          <w:szCs w:val="22"/>
        </w:rPr>
        <w:t>propuesta económica</w:t>
      </w:r>
      <w:r w:rsidR="00874ABA">
        <w:rPr>
          <w:rFonts w:cs="Arial"/>
          <w:sz w:val="22"/>
          <w:szCs w:val="22"/>
        </w:rPr>
        <w:t xml:space="preserve"> 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 w:rsidR="00874ABA">
        <w:rPr>
          <w:rFonts w:cs="Arial"/>
          <w:sz w:val="22"/>
          <w:szCs w:val="22"/>
        </w:rPr>
        <w:t>--------</w:t>
      </w:r>
    </w:p>
    <w:p w:rsidR="00F142AE" w:rsidRPr="00EF5FCB" w:rsidRDefault="008225C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</w:t>
      </w:r>
      <w:r w:rsidR="00F142AE" w:rsidRPr="00EF5FCB">
        <w:rPr>
          <w:rFonts w:cs="Arial"/>
          <w:sz w:val="22"/>
          <w:szCs w:val="22"/>
        </w:rPr>
        <w:t xml:space="preserve"> </w:t>
      </w:r>
      <w:r w:rsidR="00874ABA">
        <w:rPr>
          <w:rFonts w:cs="Arial"/>
          <w:sz w:val="22"/>
          <w:szCs w:val="22"/>
        </w:rPr>
        <w:t>el sobre</w:t>
      </w:r>
      <w:r w:rsidR="00F142AE" w:rsidRPr="00EF5FCB">
        <w:rPr>
          <w:rFonts w:cs="Arial"/>
          <w:sz w:val="22"/>
          <w:szCs w:val="22"/>
        </w:rPr>
        <w:t xml:space="preserve"> se encontró la siguiente información: </w:t>
      </w:r>
      <w:r w:rsidR="00C051B4">
        <w:rPr>
          <w:rFonts w:cs="Arial"/>
          <w:sz w:val="22"/>
          <w:szCs w:val="22"/>
        </w:rPr>
        <w:t>-----</w:t>
      </w:r>
      <w:r w:rsidR="00F142AE"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465"/>
        <w:gridCol w:w="3242"/>
        <w:gridCol w:w="5131"/>
      </w:tblGrid>
      <w:tr w:rsidR="00F142AE" w:rsidRPr="00EF5FCB" w:rsidTr="00874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834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903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F142AE" w:rsidRPr="00EF5FCB" w:rsidTr="008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  <w:vAlign w:val="center"/>
          </w:tcPr>
          <w:p w:rsidR="00F142AE" w:rsidRPr="00EF5FCB" w:rsidRDefault="00F142AE" w:rsidP="00A01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4" w:type="pct"/>
            <w:vAlign w:val="center"/>
          </w:tcPr>
          <w:p w:rsidR="00F142AE" w:rsidRPr="00EF5FCB" w:rsidRDefault="00874ABA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Farmacéutico MAYPO S.A. de C.V.</w:t>
            </w:r>
          </w:p>
        </w:tc>
        <w:tc>
          <w:tcPr>
            <w:tcW w:w="2903" w:type="pct"/>
            <w:vAlign w:val="center"/>
          </w:tcPr>
          <w:p w:rsidR="00F142AE" w:rsidRPr="00EF5FCB" w:rsidRDefault="00874ABA" w:rsidP="00A0135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$1´018,729.40 (Un millón dieciocho mil setecientos veintinueve pesos 40/100 moneda nacional)</w:t>
            </w:r>
          </w:p>
        </w:tc>
      </w:tr>
    </w:tbl>
    <w:p w:rsidR="00F142AE" w:rsidRPr="00EF5FCB" w:rsidRDefault="00F142AE" w:rsidP="00F142AE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</w:t>
      </w:r>
      <w:r w:rsidR="00C051B4">
        <w:rPr>
          <w:rFonts w:cs="Arial"/>
          <w:sz w:val="22"/>
          <w:szCs w:val="22"/>
          <w:lang w:val="es-ES"/>
        </w:rPr>
        <w:t>-</w:t>
      </w:r>
      <w:r w:rsidRPr="00EF5FCB">
        <w:rPr>
          <w:rFonts w:cs="Arial"/>
          <w:sz w:val="22"/>
          <w:szCs w:val="22"/>
          <w:lang w:val="es-ES"/>
        </w:rPr>
        <w:t>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F142AE" w:rsidRPr="00EF5FCB" w:rsidRDefault="00F142A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LPN109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TOXINA BOTULÍNICA 500 UI PARA EL DIF JALISCO”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</w:t>
      </w:r>
      <w:r w:rsidR="00C051B4">
        <w:rPr>
          <w:rFonts w:cs="Arial"/>
          <w:color w:val="000000" w:themeColor="text1"/>
          <w:sz w:val="22"/>
          <w:szCs w:val="22"/>
        </w:rPr>
        <w:t>------------------</w:t>
      </w:r>
      <w:r>
        <w:rPr>
          <w:rFonts w:cs="Arial"/>
          <w:color w:val="000000" w:themeColor="text1"/>
          <w:sz w:val="22"/>
          <w:szCs w:val="22"/>
        </w:rPr>
        <w:t>-----</w:t>
      </w:r>
    </w:p>
    <w:p w:rsidR="00F142AE" w:rsidRDefault="00F142AE" w:rsidP="00F142A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726937" w:rsidRPr="00C75104" w:rsidRDefault="00726937" w:rsidP="0072693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LA-914012998-E27-2017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A05745">
        <w:rPr>
          <w:rFonts w:cs="Arial"/>
          <w:b/>
          <w:color w:val="000000" w:themeColor="text1"/>
          <w:sz w:val="22"/>
          <w:szCs w:val="22"/>
        </w:rPr>
        <w:t xml:space="preserve">ADQUISICIÓN DE CAMIONES ADAPTADOS PARA </w:t>
      </w:r>
      <w:r>
        <w:rPr>
          <w:rFonts w:cs="Arial"/>
          <w:b/>
          <w:color w:val="000000" w:themeColor="text1"/>
          <w:sz w:val="22"/>
          <w:szCs w:val="22"/>
        </w:rPr>
        <w:t xml:space="preserve">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09 de noviembre de 2017</w:t>
      </w:r>
      <w:r w:rsidRPr="008214EF">
        <w:rPr>
          <w:rFonts w:cs="Arial"/>
          <w:color w:val="000000" w:themeColor="text1"/>
          <w:sz w:val="22"/>
          <w:szCs w:val="22"/>
        </w:rPr>
        <w:t xml:space="preserve">; 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8214EF">
        <w:rPr>
          <w:rFonts w:cs="Arial"/>
          <w:color w:val="000000" w:themeColor="text1"/>
          <w:sz w:val="22"/>
          <w:szCs w:val="22"/>
        </w:rPr>
        <w:t>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</w:p>
    <w:p w:rsidR="00726937" w:rsidRPr="00726937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2873"/>
        <w:gridCol w:w="1937"/>
        <w:gridCol w:w="1799"/>
        <w:gridCol w:w="2229"/>
      </w:tblGrid>
      <w:tr w:rsidR="00A01355" w:rsidRPr="00A01355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96" w:type="pct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AUTOMOTIVE TRUCKS, S.A. DE C.V.</w:t>
            </w:r>
          </w:p>
        </w:tc>
        <w:tc>
          <w:tcPr>
            <w:tcW w:w="1018" w:type="pct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ZAPATA CAMIONES, S.A. DE C.V.</w:t>
            </w:r>
          </w:p>
        </w:tc>
        <w:tc>
          <w:tcPr>
            <w:tcW w:w="1261" w:type="pct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COMERCIAL MOTORS DE MEXICO, S.A. DE C.V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d)      Anexo 6 (propuesta económica).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declaración de integridad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Anexo 8 (ubicaciones de la estratificación. Obligatorio solo para licitantes MYPIME)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Anexo 9 (cumplimiento de normas)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Escrito conjunto del Licitante y la empresa fabricante o ensambladora, en el que manifiesten Bajo Protesta de Decir Verdad que: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 xml:space="preserve"> 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Los modelos que ofertan se encuentran incluidos en el  “Registro de Empresa Productora de Vehículos Automotores Ligeros Nuevos”, vigente ante la Secretaría de Economía indicando: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 xml:space="preserve">1.- Número de registro y 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fecha de expedición.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2.- Que los vehículos y modelos ofertados están incluidos en el citado registro.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3.- Que el Licitante y el fabricante, cumplen cabalmente con la legislación automotriz vigente.</w:t>
            </w:r>
          </w:p>
        </w:tc>
        <w:tc>
          <w:tcPr>
            <w:tcW w:w="1096" w:type="pct"/>
            <w:noWrap/>
            <w:vAlign w:val="center"/>
            <w:hideMark/>
          </w:tcPr>
          <w:p w:rsidR="00807C67" w:rsidRDefault="00807C67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  <w:p w:rsidR="00807C67" w:rsidRPr="00A01355" w:rsidRDefault="00807C67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   Manifestación respecto del origen nacional de los bienes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  Documento en el conste el acuse de recepción de solicitud de opinión ante la autoridad competente respecto a sus             obligaciones fiscales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K) Carta de Distribuidor autorizado del fabricante y de apoyo de planta armadora</w:t>
            </w:r>
          </w:p>
        </w:tc>
        <w:tc>
          <w:tcPr>
            <w:tcW w:w="1096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018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  <w:tc>
          <w:tcPr>
            <w:tcW w:w="1261" w:type="pct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726937" w:rsidRPr="00675CC2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746"/>
        <w:gridCol w:w="2031"/>
        <w:gridCol w:w="1833"/>
        <w:gridCol w:w="2228"/>
      </w:tblGrid>
      <w:tr w:rsidR="00A01355" w:rsidRPr="00A01355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080" w:type="dxa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AUTOMOTIVE TRUCKS, S.A. DE C.V.</w:t>
            </w:r>
          </w:p>
        </w:tc>
        <w:tc>
          <w:tcPr>
            <w:tcW w:w="1877" w:type="dxa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ZAPATA CAMIONES, S.A. DE C.V.</w:t>
            </w:r>
          </w:p>
        </w:tc>
        <w:tc>
          <w:tcPr>
            <w:tcW w:w="2283" w:type="dxa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COMERCIAL MOTORS DE </w:t>
            </w: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MEXICO, S.A. DE C.V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UNIDADES</w:t>
            </w:r>
          </w:p>
        </w:tc>
        <w:tc>
          <w:tcPr>
            <w:tcW w:w="2080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877" w:type="dxa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2283" w:type="dxa"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2080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$1,792,580.00</w:t>
            </w:r>
          </w:p>
        </w:tc>
        <w:tc>
          <w:tcPr>
            <w:tcW w:w="1877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$6,292,241.38</w:t>
            </w:r>
          </w:p>
        </w:tc>
        <w:tc>
          <w:tcPr>
            <w:tcW w:w="2283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$3,949,000.00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080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$8,962,900.00</w:t>
            </w:r>
          </w:p>
        </w:tc>
        <w:tc>
          <w:tcPr>
            <w:tcW w:w="1877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$31,461,206.90</w:t>
            </w:r>
          </w:p>
        </w:tc>
        <w:tc>
          <w:tcPr>
            <w:tcW w:w="2283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$19,745,000.00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2080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$1,434,064.00</w:t>
            </w:r>
          </w:p>
        </w:tc>
        <w:tc>
          <w:tcPr>
            <w:tcW w:w="1877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$5,033,793.10</w:t>
            </w:r>
          </w:p>
        </w:tc>
        <w:tc>
          <w:tcPr>
            <w:tcW w:w="2283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$3,159,200.00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080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$10,396,964.00</w:t>
            </w:r>
          </w:p>
        </w:tc>
        <w:tc>
          <w:tcPr>
            <w:tcW w:w="1877" w:type="dxa"/>
            <w:noWrap/>
            <w:vAlign w:val="center"/>
            <w:hideMark/>
          </w:tcPr>
          <w:p w:rsidR="00807C67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$36</w:t>
            </w:r>
          </w:p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,495,000.00</w:t>
            </w:r>
          </w:p>
        </w:tc>
        <w:tc>
          <w:tcPr>
            <w:tcW w:w="2283" w:type="dxa"/>
            <w:noWrap/>
            <w:vAlign w:val="center"/>
            <w:hideMark/>
          </w:tcPr>
          <w:p w:rsidR="00A01355" w:rsidRPr="00A01355" w:rsidRDefault="00A01355" w:rsidP="00A0135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A01355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$22,904,200.00</w:t>
            </w:r>
          </w:p>
        </w:tc>
      </w:tr>
    </w:tbl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726937" w:rsidRPr="002218A4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>
        <w:rPr>
          <w:rFonts w:cs="Arial"/>
          <w:color w:val="000000" w:themeColor="text1"/>
          <w:sz w:val="22"/>
          <w:szCs w:val="22"/>
        </w:rPr>
        <w:t>2</w:t>
      </w:r>
      <w:r w:rsidR="00A01355">
        <w:rPr>
          <w:rFonts w:cs="Arial"/>
          <w:color w:val="000000" w:themeColor="text1"/>
          <w:sz w:val="22"/>
          <w:szCs w:val="22"/>
        </w:rPr>
        <w:t xml:space="preserve">3´129,652.96 (Veintitrés millones ciento veintinueve mil seiscientos cincuenta y dos pesos 96/100 moneda nacional).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 w:rsidR="00C051B4">
        <w:rPr>
          <w:rFonts w:cs="Arial"/>
          <w:color w:val="000000" w:themeColor="text1"/>
          <w:sz w:val="22"/>
          <w:szCs w:val="22"/>
        </w:rPr>
        <w:t>-----------</w:t>
      </w:r>
      <w:r>
        <w:rPr>
          <w:rFonts w:cs="Arial"/>
          <w:color w:val="000000" w:themeColor="text1"/>
          <w:sz w:val="22"/>
          <w:szCs w:val="22"/>
        </w:rPr>
        <w:t>-------------------</w:t>
      </w:r>
    </w:p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</w:t>
      </w:r>
      <w:r w:rsidR="00C051B4">
        <w:rPr>
          <w:rFonts w:cs="Arial"/>
          <w:color w:val="000000" w:themeColor="text1"/>
          <w:sz w:val="22"/>
          <w:szCs w:val="22"/>
        </w:rPr>
        <w:t>----</w:t>
      </w:r>
      <w:r w:rsidRPr="002218A4">
        <w:rPr>
          <w:rFonts w:cs="Arial"/>
          <w:color w:val="000000" w:themeColor="text1"/>
          <w:sz w:val="22"/>
          <w:szCs w:val="22"/>
        </w:rPr>
        <w:t>------</w:t>
      </w:r>
      <w:r>
        <w:rPr>
          <w:rFonts w:cs="Arial"/>
          <w:color w:val="000000" w:themeColor="text1"/>
          <w:sz w:val="22"/>
          <w:szCs w:val="22"/>
        </w:rPr>
        <w:t>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100"/>
        <w:gridCol w:w="2267"/>
        <w:gridCol w:w="1746"/>
        <w:gridCol w:w="1725"/>
      </w:tblGrid>
      <w:tr w:rsidR="00A01355" w:rsidRPr="00A01355" w:rsidTr="00A0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Especificaciones técnicas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ZAPATA CAMIONES S.A DE C. V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AUTOMOTIVE TRUCKS S.A DE C.V</w:t>
            </w:r>
          </w:p>
          <w:p w:rsidR="00A01355" w:rsidRPr="00A01355" w:rsidRDefault="00A01355" w:rsidP="00A01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COMERCIAL MOTORS DE MÉXICO S.A DE C.V</w:t>
            </w:r>
          </w:p>
          <w:p w:rsidR="00A01355" w:rsidRPr="00A01355" w:rsidRDefault="00A01355" w:rsidP="00A01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Low-entry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Distancia entre ejes mínima de 5 m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Mínimo longitud 12m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 cumple, no presenta la información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Color rojo Ferrari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 cumple, no presenta la información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Gas natural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 cumple, no presenta la información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Mínimo 250hp@,2000rpm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Mínimo Torque de 600LBFT@1300rpm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Transmisión automática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Dirección hidráulica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lastRenderedPageBreak/>
              <w:t>Frenos ABS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Llantas tipo radiales 11 R 22.5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 cumple, no presenta medida de HSR2 SA,295/80R22.5”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Puertas de ascenso y descenso abatibles con mandos neumáticos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Mínimo tres espacios adaptados con rieles para anclaje y cinturones de tres puntos para sujeción de sillas de ruedas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Rampa mecánica o con elevador hidráulico con plataforma antiderrapante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Tubo de pasamanos con señalización en braille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Señalización para identificar si el vehículo se dispone en movimiento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Letrero de ruta electrónico frontal y lateral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  <w:tr w:rsidR="00A01355" w:rsidRPr="00A01355" w:rsidTr="00A01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01355" w:rsidRPr="00A01355" w:rsidRDefault="00A01355" w:rsidP="00A01355">
            <w:pPr>
              <w:jc w:val="center"/>
              <w:rPr>
                <w:rFonts w:ascii="Calibri" w:eastAsia="Calibri" w:hAnsi="Calibri"/>
                <w:lang w:val="es-MX" w:eastAsia="en-US"/>
              </w:rPr>
            </w:pPr>
            <w:r w:rsidRPr="00A01355">
              <w:rPr>
                <w:rFonts w:ascii="Calibri" w:eastAsia="Calibri" w:hAnsi="Calibri"/>
                <w:lang w:val="es-MX" w:eastAsia="en-US"/>
              </w:rPr>
              <w:t>Radio AM/FM con ocho bocinas de 4’’ distribuidas en el salón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  <w:tc>
          <w:tcPr>
            <w:tcW w:w="0" w:type="auto"/>
            <w:vAlign w:val="center"/>
          </w:tcPr>
          <w:p w:rsidR="00A01355" w:rsidRPr="00A01355" w:rsidRDefault="00A01355" w:rsidP="00A0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A01355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Si cumple</w:t>
            </w:r>
          </w:p>
        </w:tc>
      </w:tr>
    </w:tbl>
    <w:p w:rsidR="00726937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LA-914012998-E27-2017 correspondiente al proyecto denominado </w:t>
      </w:r>
      <w:r w:rsidR="00A05745">
        <w:rPr>
          <w:rFonts w:cs="Arial"/>
          <w:b/>
          <w:color w:val="000000" w:themeColor="text1"/>
          <w:sz w:val="22"/>
          <w:szCs w:val="22"/>
        </w:rPr>
        <w:t>“ADQUISICIÓN DE CAMIONES ADAPTADOS PARA 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A01355">
        <w:rPr>
          <w:rFonts w:cs="Arial"/>
          <w:b/>
          <w:color w:val="000000" w:themeColor="text1"/>
          <w:sz w:val="22"/>
          <w:szCs w:val="22"/>
        </w:rPr>
        <w:t xml:space="preserve">COMERCIAL MOTORS DE MÉXICO S.A. DE </w:t>
      </w:r>
      <w:r>
        <w:rPr>
          <w:rFonts w:cs="Arial"/>
          <w:b/>
          <w:color w:val="000000" w:themeColor="text1"/>
          <w:sz w:val="22"/>
          <w:szCs w:val="22"/>
        </w:rPr>
        <w:t xml:space="preserve">C.V. </w:t>
      </w:r>
      <w:r w:rsidR="00A01355">
        <w:rPr>
          <w:rFonts w:cs="Arial"/>
          <w:color w:val="000000" w:themeColor="text1"/>
          <w:sz w:val="22"/>
          <w:szCs w:val="22"/>
        </w:rPr>
        <w:t xml:space="preserve">a un precio unitario, por unidad, de hasta $3´949,000.00 (Tres millones novecientos cuarenta y nueve mil pesos 00/100 moneda nacional) impuesto al valor agregado no incluido y </w:t>
      </w:r>
      <w:r>
        <w:rPr>
          <w:rFonts w:cs="Arial"/>
          <w:color w:val="000000" w:themeColor="text1"/>
          <w:sz w:val="22"/>
          <w:szCs w:val="22"/>
        </w:rPr>
        <w:t>por un monto total de hasta $</w:t>
      </w:r>
      <w:r w:rsidR="00A01355">
        <w:rPr>
          <w:rFonts w:cs="Arial"/>
          <w:color w:val="000000" w:themeColor="text1"/>
          <w:sz w:val="22"/>
          <w:szCs w:val="22"/>
        </w:rPr>
        <w:t>22´904,200.00 (Veintidós millones novecientos cuatro mil doscientos pesos 00/100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Público.  --------------------------------------------------------</w:t>
      </w:r>
      <w:r w:rsidR="00A01355">
        <w:rPr>
          <w:rFonts w:cs="Arial"/>
          <w:color w:val="000000" w:themeColor="text1"/>
          <w:sz w:val="22"/>
          <w:szCs w:val="22"/>
        </w:rPr>
        <w:t>------------------------------------</w:t>
      </w:r>
      <w:r w:rsidR="00C051B4">
        <w:rPr>
          <w:rFonts w:cs="Arial"/>
          <w:color w:val="000000" w:themeColor="text1"/>
          <w:sz w:val="22"/>
          <w:szCs w:val="22"/>
        </w:rPr>
        <w:t>--------------------------------------------------------------------</w:t>
      </w:r>
      <w:r w:rsidR="00A01355">
        <w:rPr>
          <w:rFonts w:cs="Arial"/>
          <w:color w:val="000000" w:themeColor="text1"/>
          <w:sz w:val="22"/>
          <w:szCs w:val="22"/>
        </w:rPr>
        <w:t>----------------</w:t>
      </w:r>
    </w:p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726937" w:rsidRPr="00C75104" w:rsidRDefault="00726937" w:rsidP="0072693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LPL104/2017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EQUIPAMIENTO TECNOLÓGICO PARA LA FISCALÍA GENERAL DEL ESTADO DE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201172">
        <w:rPr>
          <w:rFonts w:cs="Arial"/>
          <w:color w:val="000000" w:themeColor="text1"/>
          <w:sz w:val="22"/>
          <w:szCs w:val="22"/>
        </w:rPr>
        <w:t>30 de octubre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</w:t>
      </w:r>
      <w:r w:rsidR="00807C67">
        <w:rPr>
          <w:rFonts w:cs="Arial"/>
          <w:color w:val="000000" w:themeColor="text1"/>
          <w:sz w:val="22"/>
          <w:szCs w:val="22"/>
        </w:rPr>
        <w:t>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</w:t>
      </w:r>
      <w:r w:rsidR="00201172">
        <w:rPr>
          <w:rFonts w:cs="Arial"/>
          <w:color w:val="000000" w:themeColor="text1"/>
          <w:sz w:val="22"/>
          <w:szCs w:val="22"/>
        </w:rPr>
        <w:t>------------------</w:t>
      </w:r>
    </w:p>
    <w:p w:rsidR="00726937" w:rsidRPr="007A303E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57"/>
        <w:gridCol w:w="2585"/>
        <w:gridCol w:w="2193"/>
        <w:gridCol w:w="2803"/>
      </w:tblGrid>
      <w:tr w:rsidR="00A05745" w:rsidRPr="00A05745" w:rsidTr="00A0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35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CRECE COMPUTACION S.A. DE C.V.</w:t>
            </w:r>
          </w:p>
        </w:tc>
        <w:tc>
          <w:tcPr>
            <w:tcW w:w="96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GAMA SISTEMAS S.A. DE C.V.</w:t>
            </w:r>
          </w:p>
        </w:tc>
        <w:tc>
          <w:tcPr>
            <w:tcW w:w="1295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INFORAMA EMPRESARIAL S.A. DE C.V.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            CARTA PROPOSICION</w:t>
            </w:r>
          </w:p>
        </w:tc>
        <w:tc>
          <w:tcPr>
            <w:tcW w:w="135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6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295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    ACREDITACION</w:t>
            </w:r>
          </w:p>
        </w:tc>
        <w:tc>
          <w:tcPr>
            <w:tcW w:w="135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6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295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    (PROPUESTA TECNICA)</w:t>
            </w:r>
          </w:p>
        </w:tc>
        <w:tc>
          <w:tcPr>
            <w:tcW w:w="135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6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295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    (PROPUESTA ECONOMICA)</w:t>
            </w:r>
          </w:p>
        </w:tc>
        <w:tc>
          <w:tcPr>
            <w:tcW w:w="135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66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295" w:type="pct"/>
            <w:noWrap/>
            <w:vAlign w:val="center"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</w:tbl>
    <w:p w:rsidR="00726937" w:rsidRPr="00D42603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726937" w:rsidRPr="00675CC2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</w:t>
      </w:r>
      <w:r w:rsidR="00C051B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----</w:t>
      </w:r>
      <w:r w:rsidR="00807C67"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2362"/>
        <w:gridCol w:w="2308"/>
        <w:gridCol w:w="2955"/>
      </w:tblGrid>
      <w:tr w:rsidR="00A05745" w:rsidRPr="00A05745" w:rsidTr="00A0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CRECE COMPUTACION S.A. DE C.V.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GAMA SISTEMAS S.A. DE C.V.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INFORAMA EMPRESARIAL S.A. DE C.V.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$2,105,968.76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$1,799,973.30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$4,924.20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$4,451.27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$4,938.54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$2,433.22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$1,483.76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$1,646.18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$4,637,188.16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$4,060,331.76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$4,673,841.84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$84,383.03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$45,768.81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$83,505.93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$242,822.80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$210,481.30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$239,502.65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$220,748.00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$196,849.68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$220,545.00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$2,552.00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$2,494.01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$2,535.90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$1,834,472.15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$1,567,924.94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$874,686.40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$453,677.39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$907,089.26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$26,972.27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$26,911.95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$27,145.39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$78,312.30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$43,497.10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$917,574.96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$295,024.19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$345,557.62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$24,111.76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$23,142.93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$40,044.36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$39,163.22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$40,178.69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$55,800.48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$54,886.00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$56,250.16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$88,636.11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$81,142.70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$100,001.70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$83,891.21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$91,220.81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$828,856.19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$4,988.28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$4,232.45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$4,869.66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$11,578.19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$6,427.91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$12,258.42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$84,666.54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$36,463.30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$75,900.31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$65,492.32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$74,743.90</w:t>
            </w:r>
          </w:p>
        </w:tc>
      </w:tr>
      <w:tr w:rsidR="00A05745" w:rsidRPr="00A05745" w:rsidTr="00A057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25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0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$8,703.85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$9,047.30</w:t>
            </w:r>
          </w:p>
        </w:tc>
      </w:tr>
      <w:tr w:rsidR="00A05745" w:rsidRPr="00A05745" w:rsidTr="00A05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336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$11,518,765.98</w:t>
            </w:r>
          </w:p>
        </w:tc>
        <w:tc>
          <w:tcPr>
            <w:tcW w:w="1306" w:type="pct"/>
            <w:noWrap/>
            <w:hideMark/>
          </w:tcPr>
          <w:p w:rsidR="00807C67" w:rsidRDefault="00807C67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$9,941,271.55</w:t>
            </w:r>
          </w:p>
        </w:tc>
        <w:tc>
          <w:tcPr>
            <w:tcW w:w="1672" w:type="pct"/>
            <w:noWrap/>
            <w:hideMark/>
          </w:tcPr>
          <w:p w:rsidR="00A05745" w:rsidRPr="00A05745" w:rsidRDefault="00A05745" w:rsidP="00A0574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0574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$6,794,877.25</w:t>
            </w:r>
          </w:p>
        </w:tc>
      </w:tr>
    </w:tbl>
    <w:p w:rsidR="00726937" w:rsidRPr="005C55A6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726937" w:rsidRPr="002218A4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A05745">
        <w:rPr>
          <w:rFonts w:cs="Arial"/>
          <w:color w:val="000000" w:themeColor="text1"/>
          <w:sz w:val="22"/>
          <w:szCs w:val="22"/>
        </w:rPr>
        <w:t xml:space="preserve">9´402,407.46 (Nueve millones cuatrocientos dos mil cuatrocientos siete pesos 46/100 moneda nacional.). </w:t>
      </w:r>
      <w:r>
        <w:rPr>
          <w:rFonts w:cs="Arial"/>
          <w:color w:val="000000" w:themeColor="text1"/>
          <w:sz w:val="22"/>
          <w:szCs w:val="22"/>
        </w:rPr>
        <w:t>---------------------------------</w:t>
      </w:r>
      <w:r w:rsidR="00C051B4">
        <w:rPr>
          <w:rFonts w:cs="Arial"/>
          <w:color w:val="000000" w:themeColor="text1"/>
          <w:sz w:val="22"/>
          <w:szCs w:val="22"/>
        </w:rPr>
        <w:t>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</w:t>
      </w:r>
      <w:r w:rsidR="00A05745">
        <w:rPr>
          <w:rFonts w:cs="Arial"/>
          <w:color w:val="000000" w:themeColor="text1"/>
          <w:sz w:val="22"/>
          <w:szCs w:val="22"/>
        </w:rPr>
        <w:t>--</w:t>
      </w:r>
      <w:r w:rsidR="00807C67">
        <w:rPr>
          <w:rFonts w:cs="Arial"/>
          <w:color w:val="000000" w:themeColor="text1"/>
          <w:sz w:val="22"/>
          <w:szCs w:val="22"/>
        </w:rPr>
        <w:t>-----------------------</w:t>
      </w:r>
      <w:r w:rsidR="00A05745">
        <w:rPr>
          <w:rFonts w:cs="Arial"/>
          <w:color w:val="000000" w:themeColor="text1"/>
          <w:sz w:val="22"/>
          <w:szCs w:val="22"/>
        </w:rPr>
        <w:t>-</w:t>
      </w:r>
    </w:p>
    <w:p w:rsidR="00726937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</w:t>
      </w:r>
      <w:r w:rsidR="00807C67">
        <w:rPr>
          <w:rFonts w:cs="Arial"/>
          <w:color w:val="000000" w:themeColor="text1"/>
          <w:sz w:val="22"/>
          <w:szCs w:val="22"/>
        </w:rPr>
        <w:t>--</w:t>
      </w:r>
      <w:r w:rsidRPr="002218A4">
        <w:rPr>
          <w:rFonts w:cs="Arial"/>
          <w:color w:val="000000" w:themeColor="text1"/>
          <w:sz w:val="22"/>
          <w:szCs w:val="22"/>
        </w:rPr>
        <w:t>------</w:t>
      </w:r>
      <w:r>
        <w:rPr>
          <w:rFonts w:cs="Arial"/>
          <w:color w:val="000000" w:themeColor="text1"/>
          <w:sz w:val="22"/>
          <w:szCs w:val="22"/>
        </w:rPr>
        <w:t>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425"/>
        <w:gridCol w:w="2471"/>
        <w:gridCol w:w="2471"/>
        <w:gridCol w:w="2471"/>
      </w:tblGrid>
      <w:tr w:rsidR="00EB5BCF" w:rsidRPr="00EB5BCF" w:rsidTr="00EB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398" w:type="pct"/>
            <w:vAlign w:val="center"/>
            <w:hideMark/>
          </w:tcPr>
          <w:p w:rsidR="00C051B4" w:rsidRDefault="00EB5BCF" w:rsidP="00EB5BC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 xml:space="preserve">CRECE </w:t>
            </w:r>
          </w:p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COMPUTACION S.A. DE C.V.</w:t>
            </w:r>
          </w:p>
        </w:tc>
        <w:tc>
          <w:tcPr>
            <w:tcW w:w="1398" w:type="pct"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GAMA SISTEMAS S.A. DE C.V.</w:t>
            </w:r>
          </w:p>
        </w:tc>
        <w:tc>
          <w:tcPr>
            <w:tcW w:w="1398" w:type="pct"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INFORAMA EMPRESARIAL S.A. DE C.V.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TOTAL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15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lastRenderedPageBreak/>
              <w:t>18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19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20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21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22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23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</w:tr>
      <w:tr w:rsidR="00EB5BCF" w:rsidRPr="00EB5BCF" w:rsidTr="00EB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24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EB5BCF" w:rsidRPr="00EB5BCF" w:rsidTr="00EB5B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25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98" w:type="pct"/>
            <w:noWrap/>
            <w:vAlign w:val="center"/>
            <w:hideMark/>
          </w:tcPr>
          <w:p w:rsidR="00EB5BCF" w:rsidRPr="00EB5BCF" w:rsidRDefault="00EB5BCF" w:rsidP="00EB5BC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B5BC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</w:tbl>
    <w:p w:rsidR="00726937" w:rsidRDefault="00726937" w:rsidP="007269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EB5BCF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LPL104/2017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EQUIPAMIENTO TECNOLÓGICO PARA LA FISCALÍA GENERAL DEL ESTADO DE JALISCO”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EB5BCF">
        <w:rPr>
          <w:rFonts w:cs="Arial"/>
          <w:color w:val="000000" w:themeColor="text1"/>
          <w:sz w:val="22"/>
          <w:szCs w:val="22"/>
        </w:rPr>
        <w:t>de la siguiente manera:</w:t>
      </w:r>
    </w:p>
    <w:p w:rsidR="00EB5BCF" w:rsidRDefault="00EB5BCF" w:rsidP="00EB5BCF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EB5BCF">
        <w:rPr>
          <w:rFonts w:cs="Arial"/>
          <w:b/>
          <w:color w:val="000000" w:themeColor="text1"/>
          <w:sz w:val="22"/>
          <w:szCs w:val="22"/>
        </w:rPr>
        <w:t xml:space="preserve">ADJUDICAR </w:t>
      </w:r>
      <w:r>
        <w:rPr>
          <w:rFonts w:cs="Arial"/>
          <w:color w:val="000000" w:themeColor="text1"/>
          <w:sz w:val="22"/>
          <w:szCs w:val="22"/>
        </w:rPr>
        <w:t xml:space="preserve">las partidas </w:t>
      </w:r>
      <w:r w:rsidR="00EC6C2D">
        <w:rPr>
          <w:rFonts w:cs="Arial"/>
          <w:color w:val="000000" w:themeColor="text1"/>
          <w:sz w:val="22"/>
          <w:szCs w:val="22"/>
        </w:rPr>
        <w:t xml:space="preserve">1 a 3, 5 a 9, 11, 12, 14 a 18, 21, 23 a 25 </w:t>
      </w:r>
      <w:r w:rsidR="00726937"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Gama Sistemas </w:t>
      </w:r>
      <w:r w:rsidR="00726937">
        <w:rPr>
          <w:rFonts w:cs="Arial"/>
          <w:b/>
          <w:color w:val="000000" w:themeColor="text1"/>
          <w:sz w:val="22"/>
          <w:szCs w:val="22"/>
        </w:rPr>
        <w:t>S.A. de C.V.</w:t>
      </w:r>
      <w:r w:rsidR="00726937">
        <w:rPr>
          <w:rFonts w:cs="Arial"/>
          <w:color w:val="000000" w:themeColor="text1"/>
          <w:sz w:val="22"/>
          <w:szCs w:val="22"/>
        </w:rPr>
        <w:t xml:space="preserve"> por un monto de hasta $</w:t>
      </w:r>
      <w:r w:rsidR="00EC6C2D">
        <w:rPr>
          <w:rFonts w:cs="Arial"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>´</w:t>
      </w:r>
      <w:r w:rsidR="00EC6C2D">
        <w:rPr>
          <w:rFonts w:cs="Arial"/>
          <w:color w:val="000000" w:themeColor="text1"/>
          <w:sz w:val="22"/>
          <w:szCs w:val="22"/>
        </w:rPr>
        <w:t>296</w:t>
      </w:r>
      <w:r>
        <w:rPr>
          <w:rFonts w:cs="Arial"/>
          <w:color w:val="000000" w:themeColor="text1"/>
          <w:sz w:val="22"/>
          <w:szCs w:val="22"/>
        </w:rPr>
        <w:t>,</w:t>
      </w:r>
      <w:r w:rsidR="00EC6C2D">
        <w:rPr>
          <w:rFonts w:cs="Arial"/>
          <w:color w:val="000000" w:themeColor="text1"/>
          <w:sz w:val="22"/>
          <w:szCs w:val="22"/>
        </w:rPr>
        <w:t>954</w:t>
      </w:r>
      <w:r>
        <w:rPr>
          <w:rFonts w:cs="Arial"/>
          <w:color w:val="000000" w:themeColor="text1"/>
          <w:sz w:val="22"/>
          <w:szCs w:val="22"/>
        </w:rPr>
        <w:t>.</w:t>
      </w:r>
      <w:r w:rsidR="00EC6C2D">
        <w:rPr>
          <w:rFonts w:cs="Arial"/>
          <w:color w:val="000000" w:themeColor="text1"/>
          <w:sz w:val="22"/>
          <w:szCs w:val="22"/>
        </w:rPr>
        <w:t>10</w:t>
      </w:r>
      <w:r>
        <w:rPr>
          <w:rFonts w:cs="Arial"/>
          <w:color w:val="000000" w:themeColor="text1"/>
          <w:sz w:val="22"/>
          <w:szCs w:val="22"/>
        </w:rPr>
        <w:t xml:space="preserve"> (</w:t>
      </w:r>
      <w:r w:rsidR="00EC6C2D">
        <w:rPr>
          <w:rFonts w:cs="Arial"/>
          <w:color w:val="000000" w:themeColor="text1"/>
          <w:sz w:val="22"/>
          <w:szCs w:val="22"/>
        </w:rPr>
        <w:t>Cuatro</w:t>
      </w:r>
      <w:r>
        <w:rPr>
          <w:rFonts w:cs="Arial"/>
          <w:color w:val="000000" w:themeColor="text1"/>
          <w:sz w:val="22"/>
          <w:szCs w:val="22"/>
        </w:rPr>
        <w:t xml:space="preserve"> millones </w:t>
      </w:r>
      <w:r w:rsidR="00EC6C2D">
        <w:rPr>
          <w:rFonts w:cs="Arial"/>
          <w:color w:val="000000" w:themeColor="text1"/>
          <w:sz w:val="22"/>
          <w:szCs w:val="22"/>
        </w:rPr>
        <w:t>doscientos noventa y seis mil novecientos cincuenta y cuatro pesos 10</w:t>
      </w:r>
      <w:r>
        <w:rPr>
          <w:rFonts w:cs="Arial"/>
          <w:color w:val="000000" w:themeColor="text1"/>
          <w:sz w:val="22"/>
          <w:szCs w:val="22"/>
        </w:rPr>
        <w:t xml:space="preserve">/100 moneda nacional) </w:t>
      </w:r>
      <w:r w:rsidR="00726937">
        <w:rPr>
          <w:rFonts w:cs="Arial"/>
          <w:color w:val="000000" w:themeColor="text1"/>
          <w:sz w:val="22"/>
          <w:szCs w:val="22"/>
        </w:rPr>
        <w:t>impuesto al valor agregado incluido debido a que cumple técnica, económica y administrativamente con lo solicitado en bases</w:t>
      </w:r>
      <w:r w:rsidR="00EC6C2D">
        <w:rPr>
          <w:rFonts w:cs="Arial"/>
          <w:color w:val="000000" w:themeColor="text1"/>
          <w:sz w:val="22"/>
          <w:szCs w:val="22"/>
        </w:rPr>
        <w:t>.</w:t>
      </w:r>
      <w:r w:rsidR="0072693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</w:t>
      </w:r>
      <w:r w:rsidR="00DE1F2B">
        <w:rPr>
          <w:rFonts w:cs="Arial"/>
          <w:color w:val="000000" w:themeColor="text1"/>
          <w:sz w:val="22"/>
          <w:szCs w:val="22"/>
        </w:rPr>
        <w:t>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726937" w:rsidRPr="00EC6C2D" w:rsidRDefault="00EB5BCF" w:rsidP="00C051B4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EC6C2D">
        <w:rPr>
          <w:rFonts w:cs="Arial"/>
          <w:color w:val="000000" w:themeColor="text1"/>
          <w:sz w:val="22"/>
          <w:szCs w:val="22"/>
        </w:rPr>
        <w:t xml:space="preserve">Declarar </w:t>
      </w:r>
      <w:r w:rsidRPr="00EC6C2D">
        <w:rPr>
          <w:rFonts w:cs="Arial"/>
          <w:b/>
          <w:color w:val="000000" w:themeColor="text1"/>
          <w:sz w:val="22"/>
          <w:szCs w:val="22"/>
        </w:rPr>
        <w:t>DESIERTA</w:t>
      </w:r>
      <w:r w:rsidRPr="00EC6C2D">
        <w:rPr>
          <w:rFonts w:cs="Arial"/>
          <w:color w:val="000000" w:themeColor="text1"/>
          <w:sz w:val="22"/>
          <w:szCs w:val="22"/>
        </w:rPr>
        <w:t xml:space="preserve"> la partida </w:t>
      </w:r>
      <w:r w:rsidR="00EC6C2D" w:rsidRPr="00EC6C2D">
        <w:rPr>
          <w:rFonts w:cs="Arial"/>
          <w:color w:val="000000" w:themeColor="text1"/>
          <w:sz w:val="22"/>
          <w:szCs w:val="22"/>
        </w:rPr>
        <w:t>4, 10, 13,</w:t>
      </w:r>
      <w:r w:rsidR="00874ABA" w:rsidRPr="00EC6C2D">
        <w:rPr>
          <w:rFonts w:cs="Arial"/>
          <w:color w:val="000000" w:themeColor="text1"/>
          <w:sz w:val="22"/>
          <w:szCs w:val="22"/>
        </w:rPr>
        <w:t xml:space="preserve"> 20</w:t>
      </w:r>
      <w:r w:rsidR="00EC6C2D" w:rsidRPr="00EC6C2D">
        <w:rPr>
          <w:rFonts w:cs="Arial"/>
          <w:color w:val="000000" w:themeColor="text1"/>
          <w:sz w:val="22"/>
          <w:szCs w:val="22"/>
        </w:rPr>
        <w:t xml:space="preserve"> y 22</w:t>
      </w:r>
      <w:r w:rsidRPr="00EC6C2D">
        <w:rPr>
          <w:rFonts w:cs="Arial"/>
          <w:color w:val="000000" w:themeColor="text1"/>
          <w:sz w:val="22"/>
          <w:szCs w:val="22"/>
        </w:rPr>
        <w:t xml:space="preserve"> debido a que ninguna de las propuestas cumple con lo solicitado en bases. ------------------------------------------------</w:t>
      </w:r>
      <w:r w:rsidR="00EC6C2D">
        <w:rPr>
          <w:rFonts w:cs="Arial"/>
          <w:color w:val="000000" w:themeColor="text1"/>
          <w:sz w:val="22"/>
          <w:szCs w:val="22"/>
        </w:rPr>
        <w:t>E</w:t>
      </w:r>
      <w:r w:rsidR="00726937" w:rsidRPr="00EC6C2D">
        <w:rPr>
          <w:rFonts w:cs="Arial"/>
          <w:color w:val="000000" w:themeColor="text1"/>
          <w:sz w:val="22"/>
          <w:szCs w:val="22"/>
        </w:rPr>
        <w:t xml:space="preserve">sto último en apego al artículo 64, 65 y 66 de la Ley de Compras Gubernamentales, Enajenaciones y Contratación de Servicios del Estado de Jalisco y sus Municipios. </w:t>
      </w:r>
      <w:r w:rsidR="00EC6C2D">
        <w:rPr>
          <w:rFonts w:cs="Arial"/>
          <w:color w:val="000000" w:themeColor="text1"/>
          <w:sz w:val="22"/>
          <w:szCs w:val="22"/>
        </w:rPr>
        <w:t>---------------------------------------------------------------------</w:t>
      </w:r>
      <w:r w:rsidR="00726937" w:rsidRPr="00EC6C2D">
        <w:rPr>
          <w:rFonts w:cs="Arial"/>
          <w:color w:val="000000" w:themeColor="text1"/>
          <w:sz w:val="22"/>
          <w:szCs w:val="22"/>
        </w:rPr>
        <w:t>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---------------------------------</w:t>
      </w:r>
    </w:p>
    <w:p w:rsidR="00F142AE" w:rsidRDefault="00726937" w:rsidP="007269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142AE" w:rsidRDefault="00A05745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F21AFB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contrato 491/16 a favor del participante denominado </w:t>
      </w:r>
      <w:r w:rsidRPr="00F21AFB">
        <w:rPr>
          <w:rFonts w:cs="Arial"/>
          <w:b/>
          <w:color w:val="000000" w:themeColor="text1"/>
          <w:sz w:val="22"/>
          <w:szCs w:val="22"/>
        </w:rPr>
        <w:t>GRÁFICOS Y MÁS S.A. de C.V</w:t>
      </w:r>
      <w:r>
        <w:rPr>
          <w:rFonts w:cs="Arial"/>
          <w:color w:val="000000" w:themeColor="text1"/>
          <w:sz w:val="22"/>
          <w:szCs w:val="22"/>
        </w:rPr>
        <w:t xml:space="preserve">. correspondiente a la Licitación Pública Local LPL19/16 para el proyecto denominado </w:t>
      </w:r>
      <w:r w:rsidRPr="00F21AFB">
        <w:rPr>
          <w:rFonts w:cs="Arial"/>
          <w:b/>
          <w:color w:val="000000" w:themeColor="text1"/>
          <w:sz w:val="22"/>
          <w:szCs w:val="22"/>
        </w:rPr>
        <w:t>“ARRENDAMIENTO DE EQUIPOS MULTIFUNCIONALES PARA LAS DEPENDENCIAS DEL GOBIERNO DE JALISCO</w:t>
      </w:r>
      <w:r>
        <w:rPr>
          <w:rFonts w:cs="Arial"/>
          <w:color w:val="000000" w:themeColor="text1"/>
          <w:sz w:val="22"/>
          <w:szCs w:val="22"/>
        </w:rPr>
        <w:t xml:space="preserve">” </w:t>
      </w:r>
      <w:r w:rsidR="00F21AFB">
        <w:rPr>
          <w:rFonts w:cs="Arial"/>
          <w:color w:val="000000" w:themeColor="text1"/>
          <w:sz w:val="22"/>
          <w:szCs w:val="22"/>
        </w:rPr>
        <w:t>para el arrendamiento de 5 equipos, para la Secretaría de Salud</w:t>
      </w:r>
      <w:r w:rsidR="0016781D">
        <w:rPr>
          <w:rFonts w:cs="Arial"/>
          <w:color w:val="000000" w:themeColor="text1"/>
          <w:sz w:val="22"/>
          <w:szCs w:val="22"/>
        </w:rPr>
        <w:t xml:space="preserve">, solicitada mediante el </w:t>
      </w:r>
      <w:r w:rsidR="0016781D">
        <w:rPr>
          <w:rFonts w:cs="Arial"/>
          <w:color w:val="000000" w:themeColor="text1"/>
          <w:sz w:val="22"/>
          <w:szCs w:val="22"/>
        </w:rPr>
        <w:lastRenderedPageBreak/>
        <w:t>oficio DGL/DSG/M1093/2017 signada por la Lic. Alejandra Rosalía Avelar Pedroza, Directora de Servicios Generales</w:t>
      </w:r>
      <w:r w:rsidR="00F21AFB">
        <w:rPr>
          <w:rFonts w:cs="Arial"/>
          <w:color w:val="000000" w:themeColor="text1"/>
          <w:sz w:val="22"/>
          <w:szCs w:val="22"/>
        </w:rPr>
        <w:t xml:space="preserve">, con un consumo total de 444,000 copias por el periodo de noviembre 2017 a noviembre de 2018, resultando un monto de hasta $164,812.80 (Ciento sesenta y cuatro mil ochocientos doce pesos 80/100 moneda nacional) impuesto al valor agregado incluido, equivalente al 0.69% del total del contrato original; logrando así un monto total acumulado de hasta $2´763,736.79 (Dos millones setecientos sesenta y tres mil setecientos treinta y seis pesos 79/100 moneda nacional, monto total acumulado equivalente al 11.61% del total del contrato original; esto último en apego al artículo 80 </w:t>
      </w:r>
      <w:r w:rsidR="00F21AFB" w:rsidRPr="00E92F9D">
        <w:rPr>
          <w:rFonts w:cs="Arial"/>
          <w:color w:val="000000" w:themeColor="text1"/>
          <w:sz w:val="22"/>
          <w:szCs w:val="22"/>
        </w:rPr>
        <w:t>de la Ley de Compras Gubernamentales, Enajenaciones y Contratación de Servicios del Estado de Jalisco y sus Municipios</w:t>
      </w:r>
      <w:r w:rsidR="00F21AFB">
        <w:rPr>
          <w:rFonts w:cs="Arial"/>
          <w:color w:val="000000" w:themeColor="text1"/>
          <w:sz w:val="22"/>
          <w:szCs w:val="22"/>
        </w:rPr>
        <w:t>. --------------------------------</w:t>
      </w:r>
      <w:r w:rsidR="00EC6C2D">
        <w:rPr>
          <w:rFonts w:cs="Arial"/>
          <w:color w:val="000000" w:themeColor="text1"/>
          <w:sz w:val="22"/>
          <w:szCs w:val="22"/>
        </w:rPr>
        <w:t>----------------------------------------</w:t>
      </w:r>
    </w:p>
    <w:p w:rsidR="00F142AE" w:rsidRDefault="00E92F9D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D6577A" w:rsidRPr="000350C9">
        <w:rPr>
          <w:rFonts w:cs="Arial"/>
          <w:b/>
          <w:color w:val="000000" w:themeColor="text1"/>
          <w:sz w:val="22"/>
          <w:szCs w:val="22"/>
        </w:rPr>
        <w:t>“TALLER DE ROBÓTICA PARA LA SECRETARÍA DE EDUCACIÓN</w:t>
      </w:r>
      <w:r w:rsidR="00D6577A" w:rsidRPr="000350C9">
        <w:rPr>
          <w:rFonts w:cs="Arial"/>
          <w:color w:val="000000" w:themeColor="text1"/>
          <w:sz w:val="22"/>
          <w:szCs w:val="22"/>
        </w:rPr>
        <w:t xml:space="preserve">” </w:t>
      </w:r>
      <w:r w:rsidRPr="00E92F9D">
        <w:rPr>
          <w:rFonts w:cs="Arial"/>
          <w:color w:val="000000" w:themeColor="text1"/>
          <w:sz w:val="22"/>
          <w:szCs w:val="22"/>
        </w:rPr>
        <w:t>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</w:t>
      </w:r>
    </w:p>
    <w:p w:rsidR="00E92F9D" w:rsidRPr="00E92F9D" w:rsidRDefault="00E92F9D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“CAPACITACIÓN ESPECIALIZADA PARA EL DESARROLLO DE COMPETENCIAS LECTORAS PARA MAESTROS DE 6° GRADO DE PRIMARIA Y DE MATERIAL DE APOYO A PADRES DE FAMILIA DE ALUMNOS DE 6° DE PRIMARIA PARA LA SECRETARÍA DE EDUCACIÓN”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</w:p>
    <w:p w:rsidR="00E92F9D" w:rsidRPr="00E92F9D" w:rsidRDefault="00E92F9D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“ASESORÍA PARA LA IMPLANTACIÓN DEL SISTEMA DE CALIDAD PARA LA SUBSECRETARÍA DE EDUCACIÓN”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</w:t>
      </w:r>
    </w:p>
    <w:p w:rsidR="00E92F9D" w:rsidRPr="00E92F9D" w:rsidRDefault="00E92F9D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“ASESORÍA PARA LA IMPLANTACIÓN DEL SISTEMA DE CALIDAD IMPLEMENTACIÓN DE UN RECURSO TECNOLÓGICO EN LOS CENTROS DE ATENCIÓN MÚLTIPLE PARA FACILITAR LOS APRENDIZAJTES Y EL DESARROLLO DE COMPETENCIAS PARA LA SECRETARÍA DE EDUCACIÓN”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</w:t>
      </w:r>
    </w:p>
    <w:p w:rsidR="00E92F9D" w:rsidRPr="00E92F9D" w:rsidRDefault="00E92F9D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“DIPLOMADO PARA EL DESARROLLO DE COMPETENCIAS MATEMÁTICAS PARA MAESTROS DE 6° GRADO DE PRIMARIA, TALLER PARA ASESORES TÉCNICO PEDAGÓGICO Y DIRECTIVOS DEL NIVEL DE PRIMARIA PARA LA SECRETARÍA DE EDUCACIÓN”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</w:t>
      </w:r>
    </w:p>
    <w:p w:rsidR="00E92F9D" w:rsidRPr="00E92F9D" w:rsidRDefault="00E92F9D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“CONTRATACIÓN DE SERVICIO DE IMPRESIÓN DE FOLIO ELECTRÓNICO PARA LA SECRETARÍA DE MOVILIDAD”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</w:t>
      </w:r>
    </w:p>
    <w:p w:rsidR="00E92F9D" w:rsidRPr="00E92F9D" w:rsidRDefault="00427496" w:rsidP="00E92F9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E92F9D" w:rsidRPr="00E92F9D" w:rsidRDefault="00E92F9D" w:rsidP="00E92F9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92F9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E92F9D">
        <w:rPr>
          <w:rFonts w:cs="Arial"/>
          <w:b/>
          <w:color w:val="000000" w:themeColor="text1"/>
          <w:sz w:val="22"/>
          <w:szCs w:val="22"/>
        </w:rPr>
        <w:t>“SEGURO DE VIDA PARA SERVIDORES PÚBLICOS EN ACTIVO Y JUBILADOS DEL SUBSISTEMA ESTATAL DE LA SECRETARÍA DE EDUCACIÓN DEL GOBIERNO DE JALISCO”</w:t>
      </w:r>
      <w:r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</w:t>
      </w:r>
    </w:p>
    <w:p w:rsidR="00F142AE" w:rsidRDefault="00E92F9D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DE1F2B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5051E8">
        <w:rPr>
          <w:rFonts w:cs="Arial"/>
          <w:color w:val="000000" w:themeColor="text1"/>
          <w:sz w:val="22"/>
          <w:szCs w:val="22"/>
        </w:rPr>
        <w:t>informó a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5051E8">
        <w:rPr>
          <w:rFonts w:cs="Arial"/>
          <w:color w:val="000000" w:themeColor="text1"/>
          <w:sz w:val="22"/>
          <w:szCs w:val="22"/>
        </w:rPr>
        <w:t>que no hubo punto alguno a tratar en el presente apartado. -----------------------------</w:t>
      </w:r>
      <w:r w:rsidR="00DE1F2B">
        <w:rPr>
          <w:rFonts w:cs="Arial"/>
          <w:color w:val="000000" w:themeColor="text1"/>
          <w:sz w:val="22"/>
          <w:szCs w:val="22"/>
        </w:rPr>
        <w:t>-</w:t>
      </w:r>
    </w:p>
    <w:p w:rsidR="008E6B35" w:rsidRDefault="008B5991" w:rsidP="00DE1F2B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93597" w:rsidRPr="00457F73" w:rsidRDefault="001448B1" w:rsidP="006459F8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E92F9D">
        <w:rPr>
          <w:rFonts w:cs="Arial"/>
          <w:b/>
          <w:sz w:val="22"/>
          <w:szCs w:val="22"/>
          <w:u w:val="single"/>
        </w:rPr>
        <w:t>17/</w:t>
      </w:r>
      <w:r w:rsidR="00CE7478">
        <w:rPr>
          <w:rFonts w:cs="Arial"/>
          <w:b/>
          <w:sz w:val="22"/>
          <w:szCs w:val="22"/>
          <w:u w:val="single"/>
        </w:rPr>
        <w:t>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5051E8">
        <w:rPr>
          <w:rFonts w:cs="Arial"/>
          <w:color w:val="000000" w:themeColor="text1"/>
          <w:sz w:val="22"/>
          <w:szCs w:val="22"/>
        </w:rPr>
        <w:t xml:space="preserve">la </w:t>
      </w:r>
      <w:r w:rsidR="005051E8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051E8"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LA-914012998-E27-2017 correspondiente al proyecto denominado </w:t>
      </w:r>
      <w:r w:rsidR="005051E8">
        <w:rPr>
          <w:rFonts w:cs="Arial"/>
          <w:b/>
          <w:color w:val="000000" w:themeColor="text1"/>
          <w:sz w:val="22"/>
          <w:szCs w:val="22"/>
        </w:rPr>
        <w:t xml:space="preserve">“ADQUISICIÓN DE CAMIONES ADAPTADOS PARA  EL DIF JALISCO” </w:t>
      </w:r>
      <w:r w:rsidR="005051E8">
        <w:rPr>
          <w:rFonts w:cs="Arial"/>
          <w:color w:val="000000" w:themeColor="text1"/>
          <w:sz w:val="22"/>
          <w:szCs w:val="22"/>
        </w:rPr>
        <w:t>resolviendo la</w:t>
      </w:r>
      <w:r w:rsidR="005051E8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051E8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051E8">
        <w:rPr>
          <w:rFonts w:cs="Arial"/>
          <w:b/>
          <w:color w:val="000000" w:themeColor="text1"/>
          <w:sz w:val="22"/>
          <w:szCs w:val="22"/>
        </w:rPr>
        <w:t xml:space="preserve">COMERCIAL MOTORS DE MÉXICO S.A. DE C.V. </w:t>
      </w:r>
      <w:r w:rsidR="005051E8">
        <w:rPr>
          <w:rFonts w:cs="Arial"/>
          <w:color w:val="000000" w:themeColor="text1"/>
          <w:sz w:val="22"/>
          <w:szCs w:val="22"/>
        </w:rPr>
        <w:t>a un precio unitario, por unidad, de hasta $3´949,000.00 (Tres millones novecientos cuarenta y nueve mil pesos 00/100 moneda nacional) impuesto al valor agregado no incluido y por un monto total de hasta $22´904,200.00 (Veintidós millones novecientos cuatro mil doscientos pesos 00/100 moneda nacional) impuesto al valor agregado incluido debido a que cumple técnica, económica y administrativamente con lo solicitado en bases; esto último en</w:t>
      </w:r>
      <w:r w:rsidR="005051E8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5051E8"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Público. ---</w:t>
      </w:r>
      <w:r w:rsidR="00DE1F2B">
        <w:rPr>
          <w:rFonts w:cs="Arial"/>
          <w:color w:val="000000" w:themeColor="text1"/>
          <w:sz w:val="22"/>
          <w:szCs w:val="22"/>
        </w:rPr>
        <w:t>--------------------</w:t>
      </w:r>
      <w:r w:rsidR="005051E8">
        <w:rPr>
          <w:rFonts w:cs="Arial"/>
          <w:color w:val="000000" w:themeColor="text1"/>
          <w:sz w:val="22"/>
          <w:szCs w:val="22"/>
        </w:rPr>
        <w:t>----------------------------------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-------------------------------</w:t>
      </w:r>
    </w:p>
    <w:p w:rsidR="005051E8" w:rsidRDefault="00E92F9D" w:rsidP="005051E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051E8">
        <w:rPr>
          <w:rFonts w:cs="Arial"/>
          <w:color w:val="000000" w:themeColor="text1"/>
          <w:sz w:val="22"/>
          <w:szCs w:val="22"/>
        </w:rPr>
        <w:t xml:space="preserve">la </w:t>
      </w:r>
      <w:r w:rsidR="005051E8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051E8">
        <w:rPr>
          <w:rFonts w:cs="Arial"/>
          <w:color w:val="000000" w:themeColor="text1"/>
          <w:sz w:val="22"/>
          <w:szCs w:val="22"/>
        </w:rPr>
        <w:t xml:space="preserve">de la Licitación Pública Local LPL104/2017 correspondiente al proyecto denominado </w:t>
      </w:r>
      <w:r w:rsidR="005051E8">
        <w:rPr>
          <w:rFonts w:cs="Arial"/>
          <w:b/>
          <w:color w:val="000000" w:themeColor="text1"/>
          <w:sz w:val="22"/>
          <w:szCs w:val="22"/>
        </w:rPr>
        <w:t xml:space="preserve">“ADQUISICIÓN DE EQUIPAMIENTO TECNOLÓGICO PARA LA FISCALÍA GENERAL DEL ESTADO DE JALISCO” </w:t>
      </w:r>
      <w:r w:rsidR="005051E8">
        <w:rPr>
          <w:rFonts w:cs="Arial"/>
          <w:color w:val="000000" w:themeColor="text1"/>
          <w:sz w:val="22"/>
          <w:szCs w:val="22"/>
        </w:rPr>
        <w:t>resolviendo la</w:t>
      </w:r>
      <w:r w:rsidR="005051E8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5051E8">
        <w:rPr>
          <w:rFonts w:cs="Arial"/>
          <w:color w:val="000000" w:themeColor="text1"/>
          <w:sz w:val="22"/>
          <w:szCs w:val="22"/>
        </w:rPr>
        <w:t xml:space="preserve"> de la siguiente manera:</w:t>
      </w:r>
      <w:r w:rsidR="00DE1F2B">
        <w:rPr>
          <w:rFonts w:cs="Arial"/>
          <w:color w:val="000000" w:themeColor="text1"/>
          <w:sz w:val="22"/>
          <w:szCs w:val="22"/>
        </w:rPr>
        <w:t xml:space="preserve"> ------------------------------</w:t>
      </w:r>
    </w:p>
    <w:p w:rsidR="00A4031B" w:rsidRDefault="00A4031B" w:rsidP="005051E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A4031B" w:rsidRDefault="00A4031B" w:rsidP="00A4031B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EB5BCF">
        <w:rPr>
          <w:rFonts w:cs="Arial"/>
          <w:b/>
          <w:color w:val="000000" w:themeColor="text1"/>
          <w:sz w:val="22"/>
          <w:szCs w:val="22"/>
        </w:rPr>
        <w:lastRenderedPageBreak/>
        <w:t xml:space="preserve">ADJUDICAR </w:t>
      </w:r>
      <w:r>
        <w:rPr>
          <w:rFonts w:cs="Arial"/>
          <w:color w:val="000000" w:themeColor="text1"/>
          <w:sz w:val="22"/>
          <w:szCs w:val="22"/>
        </w:rPr>
        <w:t xml:space="preserve">las partidas 1 a 3, 5 a 9, 11, 12, 14 a 18, 21, 23 a 25 al participante denominado </w:t>
      </w:r>
      <w:r>
        <w:rPr>
          <w:rFonts w:cs="Arial"/>
          <w:b/>
          <w:color w:val="000000" w:themeColor="text1"/>
          <w:sz w:val="22"/>
          <w:szCs w:val="22"/>
        </w:rPr>
        <w:t>Gama Sistemas S.A. de C.V.</w:t>
      </w:r>
      <w:r>
        <w:rPr>
          <w:rFonts w:cs="Arial"/>
          <w:color w:val="000000" w:themeColor="text1"/>
          <w:sz w:val="22"/>
          <w:szCs w:val="22"/>
        </w:rPr>
        <w:t xml:space="preserve"> por un monto de hasta $4´296,954.10 (Cuatro millones doscientos noventa y seis mil novecientos cincuenta y cuatro pesos 10/100 moneda nacional) impuesto al valor agregado incluido debido a que cumple técnica, económica y administrativamente con lo solicitado en bases. -------</w:t>
      </w:r>
      <w:r w:rsidR="00DE1F2B">
        <w:rPr>
          <w:rFonts w:cs="Arial"/>
          <w:color w:val="000000" w:themeColor="text1"/>
          <w:sz w:val="22"/>
          <w:szCs w:val="22"/>
        </w:rPr>
        <w:t>-----------</w:t>
      </w:r>
    </w:p>
    <w:p w:rsidR="00A4031B" w:rsidRPr="00EC6C2D" w:rsidRDefault="00A4031B" w:rsidP="00A4031B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EC6C2D">
        <w:rPr>
          <w:rFonts w:cs="Arial"/>
          <w:color w:val="000000" w:themeColor="text1"/>
          <w:sz w:val="22"/>
          <w:szCs w:val="22"/>
        </w:rPr>
        <w:t xml:space="preserve">Declarar </w:t>
      </w:r>
      <w:r w:rsidRPr="00EC6C2D">
        <w:rPr>
          <w:rFonts w:cs="Arial"/>
          <w:b/>
          <w:color w:val="000000" w:themeColor="text1"/>
          <w:sz w:val="22"/>
          <w:szCs w:val="22"/>
        </w:rPr>
        <w:t>DESIERTA</w:t>
      </w:r>
      <w:r w:rsidRPr="00EC6C2D">
        <w:rPr>
          <w:rFonts w:cs="Arial"/>
          <w:color w:val="000000" w:themeColor="text1"/>
          <w:sz w:val="22"/>
          <w:szCs w:val="22"/>
        </w:rPr>
        <w:t xml:space="preserve"> la partida 4, 10, 13, 20 y 22 debido a que ninguna de las propuestas cumple con lo solicitado en bases. ------------------------------------------------</w:t>
      </w:r>
      <w:r>
        <w:rPr>
          <w:rFonts w:cs="Arial"/>
          <w:color w:val="000000" w:themeColor="text1"/>
          <w:sz w:val="22"/>
          <w:szCs w:val="22"/>
        </w:rPr>
        <w:t>E</w:t>
      </w:r>
      <w:r w:rsidRPr="00EC6C2D">
        <w:rPr>
          <w:rFonts w:cs="Arial"/>
          <w:color w:val="000000" w:themeColor="text1"/>
          <w:sz w:val="22"/>
          <w:szCs w:val="22"/>
        </w:rPr>
        <w:t xml:space="preserve">sto último en apego al artículo 64, 65 y 66 de la Ley de Compras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</w:t>
      </w:r>
      <w:r w:rsidRPr="00EC6C2D">
        <w:rPr>
          <w:rFonts w:cs="Arial"/>
          <w:color w:val="000000" w:themeColor="text1"/>
          <w:sz w:val="22"/>
          <w:szCs w:val="22"/>
        </w:rPr>
        <w:t>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---------------------------------</w:t>
      </w:r>
    </w:p>
    <w:p w:rsidR="00E92F9D" w:rsidRDefault="00A4031B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</w:t>
      </w:r>
      <w:r w:rsidR="00E92F9D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051E8">
        <w:rPr>
          <w:rFonts w:cs="Arial"/>
          <w:color w:val="000000" w:themeColor="text1"/>
          <w:sz w:val="22"/>
          <w:szCs w:val="22"/>
        </w:rPr>
        <w:t xml:space="preserve">el </w:t>
      </w:r>
      <w:r w:rsidR="005051E8" w:rsidRPr="00F21AFB">
        <w:rPr>
          <w:rFonts w:cs="Arial"/>
          <w:b/>
          <w:color w:val="000000" w:themeColor="text1"/>
          <w:sz w:val="22"/>
          <w:szCs w:val="22"/>
        </w:rPr>
        <w:t>ADENDUM</w:t>
      </w:r>
      <w:r w:rsidR="005051E8">
        <w:rPr>
          <w:rFonts w:cs="Arial"/>
          <w:color w:val="000000" w:themeColor="text1"/>
          <w:sz w:val="22"/>
          <w:szCs w:val="22"/>
        </w:rPr>
        <w:t xml:space="preserve"> al contrato 491/16 a favor del participante denominado </w:t>
      </w:r>
      <w:r w:rsidR="005051E8" w:rsidRPr="00F21AFB">
        <w:rPr>
          <w:rFonts w:cs="Arial"/>
          <w:b/>
          <w:color w:val="000000" w:themeColor="text1"/>
          <w:sz w:val="22"/>
          <w:szCs w:val="22"/>
        </w:rPr>
        <w:t>GRÁFICOS Y MÁS S.A. de C.V</w:t>
      </w:r>
      <w:r w:rsidR="005051E8">
        <w:rPr>
          <w:rFonts w:cs="Arial"/>
          <w:color w:val="000000" w:themeColor="text1"/>
          <w:sz w:val="22"/>
          <w:szCs w:val="22"/>
        </w:rPr>
        <w:t xml:space="preserve">. correspondiente a la Licitación Pública Local LPL19/16  para el proyecto denominado </w:t>
      </w:r>
      <w:r w:rsidR="005051E8" w:rsidRPr="00F21AFB">
        <w:rPr>
          <w:rFonts w:cs="Arial"/>
          <w:b/>
          <w:color w:val="000000" w:themeColor="text1"/>
          <w:sz w:val="22"/>
          <w:szCs w:val="22"/>
        </w:rPr>
        <w:t>“ARRENDAMIENTO DE EQUIPOS MULTIFUNCIONALES PARA LAS DEPENDENCIAS DEL GOBIERNO DE JALISCO</w:t>
      </w:r>
      <w:r w:rsidR="005051E8">
        <w:rPr>
          <w:rFonts w:cs="Arial"/>
          <w:color w:val="000000" w:themeColor="text1"/>
          <w:sz w:val="22"/>
          <w:szCs w:val="22"/>
        </w:rPr>
        <w:t xml:space="preserve">” para el arrendamiento de 5 equipos, para la Secretaría de Salud, solicitada mediante el oficio DGL/DSG/M1093/2017 signada por la Lic. Alejandra Rosalía Avelar Pedroza, Directora de Servicios Generales, con un consumo total de 444,000 copias por el periodo de noviembre 2017 a noviembre de 2018, resultando un monto de hasta $164,812.80 (Ciento sesenta y cuatro mil ochocientos doce pesos 80/100 moneda nacional) impuesto al valor agregado incluido, equivalente al 0.69% del total del contrato original; logrando así un monto total acumulado de hasta $2´763,736.79 (Dos millones setecientos sesenta y tres mil setecientos treinta y seis pesos 79/100 moneda nacional, monto total acumulado equivalente al 11.61% del total del contrato original; esto último en apego al artículo 80 </w:t>
      </w:r>
      <w:r w:rsidR="005051E8" w:rsidRPr="00E92F9D">
        <w:rPr>
          <w:rFonts w:cs="Arial"/>
          <w:color w:val="000000" w:themeColor="text1"/>
          <w:sz w:val="22"/>
          <w:szCs w:val="22"/>
        </w:rPr>
        <w:t>de la Ley de Compras Gubernamentales, Enajenaciones y Contratación de Servicios del Estado de Jalisco y sus Municipios</w:t>
      </w:r>
      <w:r w:rsidR="005051E8">
        <w:rPr>
          <w:rFonts w:cs="Arial"/>
          <w:color w:val="000000" w:themeColor="text1"/>
          <w:sz w:val="22"/>
          <w:szCs w:val="22"/>
        </w:rPr>
        <w:t>. 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5051E8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5051E8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5051E8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D6577A" w:rsidRPr="000350C9">
        <w:rPr>
          <w:rFonts w:cs="Arial"/>
          <w:b/>
          <w:color w:val="000000" w:themeColor="text1"/>
          <w:sz w:val="22"/>
          <w:szCs w:val="22"/>
        </w:rPr>
        <w:t xml:space="preserve">“TALLER DE ROBÓTICA PARA LA SECRETARÍA DE </w:t>
      </w:r>
      <w:r w:rsidR="00D6577A" w:rsidRPr="000350C9">
        <w:rPr>
          <w:rFonts w:cs="Arial"/>
          <w:b/>
          <w:color w:val="000000" w:themeColor="text1"/>
          <w:sz w:val="22"/>
          <w:szCs w:val="22"/>
        </w:rPr>
        <w:lastRenderedPageBreak/>
        <w:t>EDUCACIÓN</w:t>
      </w:r>
      <w:r w:rsidR="00D6577A" w:rsidRPr="000350C9">
        <w:rPr>
          <w:rFonts w:cs="Arial"/>
          <w:color w:val="000000" w:themeColor="text1"/>
          <w:sz w:val="22"/>
          <w:szCs w:val="22"/>
        </w:rPr>
        <w:t xml:space="preserve">” </w:t>
      </w:r>
      <w:r w:rsidR="005051E8" w:rsidRPr="00E92F9D">
        <w:rPr>
          <w:rFonts w:cs="Arial"/>
          <w:color w:val="000000" w:themeColor="text1"/>
          <w:sz w:val="22"/>
          <w:szCs w:val="22"/>
        </w:rPr>
        <w:t>esto último en apego al artículo 24 fracción XI y XII de la Ley de Compras Gubernamentales, Enajenaciones y Contratación de Servicios del Estado de Jalisco y sus Municipios.</w:t>
      </w:r>
      <w:r w:rsidR="005051E8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</w:t>
      </w:r>
      <w:r w:rsidR="00D6577A">
        <w:rPr>
          <w:rFonts w:cs="Arial"/>
          <w:color w:val="000000" w:themeColor="text1"/>
          <w:sz w:val="22"/>
          <w:szCs w:val="22"/>
        </w:rPr>
        <w:t>----------------------------------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“CAPACITACIÓN ESPECIALIZADA PARA EL DESARROLLO DE COMPETENCIAS LECTORAS PARA MAESTROS DE 6° GRADO DE PRIMARIA Y DE MATERIAL DE APOYO A PADRES DE FAMILIA DE ALUMNOS DE 6° DE PRIMARIA PARA LA SECRETARÍA DE EDUCACIÓN”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427496">
        <w:rPr>
          <w:rFonts w:cs="Arial"/>
          <w:color w:val="000000" w:themeColor="text1"/>
          <w:sz w:val="22"/>
          <w:szCs w:val="22"/>
        </w:rPr>
        <w:t xml:space="preserve"> -----------------------------------------------------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6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“ASESORÍA PARA LA IMPLANTACIÓN DEL SISTEMA DE CALIDAD PARA LA SUBSECRETARÍA DE EDUCACIÓN”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427496">
        <w:rPr>
          <w:rFonts w:cs="Arial"/>
          <w:color w:val="000000" w:themeColor="text1"/>
          <w:sz w:val="22"/>
          <w:szCs w:val="22"/>
        </w:rPr>
        <w:t xml:space="preserve"> 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“ASESORÍA PARA LA IMPLANTACIÓN DEL SISTEMA DE CALIDAD IMPLEMENTACIÓN DE UN RECURSO TECNOLÓGICO EN LOS CENTROS DE ATENCIÓN MÚLTIPLE PARA FACILITAR LOS APRENDIZAJTES Y EL DESARROLLO DE COMPETENCIAS PARA LA SECRETARÍA DE EDUCACIÓN”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427496">
        <w:rPr>
          <w:rFonts w:cs="Arial"/>
          <w:color w:val="000000" w:themeColor="text1"/>
          <w:sz w:val="22"/>
          <w:szCs w:val="22"/>
        </w:rPr>
        <w:t xml:space="preserve"> 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 xml:space="preserve">“DIPLOMADO PARA EL DESARROLLO DE COMPETENCIAS MATEMÁTICAS PARA MAESTROS DE 6° GRADO DE PRIMARIA, TALLER PARA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lastRenderedPageBreak/>
        <w:t>ASESORES TÉCNICO PEDAGÓGICO Y DIRECTIVOS DEL NIVEL DE PRIMARIA PARA LA SECRETARÍA DE EDUCACIÓN”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427496">
        <w:rPr>
          <w:rFonts w:cs="Arial"/>
          <w:color w:val="000000" w:themeColor="text1"/>
          <w:sz w:val="22"/>
          <w:szCs w:val="22"/>
        </w:rPr>
        <w:t xml:space="preserve"> ----------------------------------------------------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9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427496" w:rsidRPr="00E92F9D">
        <w:rPr>
          <w:rFonts w:cs="Arial"/>
          <w:b/>
          <w:color w:val="000000" w:themeColor="text1"/>
          <w:sz w:val="22"/>
          <w:szCs w:val="22"/>
        </w:rPr>
        <w:t>“CONTRATACIÓN DE SERVICIO DE IMPRESIÓN DE FOLIO ELECTRÓNICO PARA LA SECRETARÍA DE MOVILIDAD”</w:t>
      </w:r>
      <w:r w:rsidR="0042749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427496">
        <w:rPr>
          <w:rFonts w:cs="Arial"/>
          <w:color w:val="000000" w:themeColor="text1"/>
          <w:sz w:val="22"/>
          <w:szCs w:val="22"/>
        </w:rPr>
        <w:t xml:space="preserve"> 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</w:t>
      </w:r>
    </w:p>
    <w:p w:rsidR="00E92F9D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E92F9D" w:rsidRPr="00457F73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>
        <w:rPr>
          <w:rFonts w:cs="Arial"/>
          <w:b/>
          <w:sz w:val="22"/>
          <w:szCs w:val="22"/>
          <w:u w:val="single"/>
        </w:rPr>
        <w:t>10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17/17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152D36" w:rsidRPr="00E92F9D">
        <w:rPr>
          <w:rFonts w:cs="Arial"/>
          <w:color w:val="000000" w:themeColor="text1"/>
          <w:sz w:val="22"/>
          <w:szCs w:val="22"/>
        </w:rPr>
        <w:t xml:space="preserve">la </w:t>
      </w:r>
      <w:r w:rsidR="00152D36" w:rsidRPr="00E92F9D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152D36" w:rsidRPr="00E92F9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="00152D36" w:rsidRPr="00E92F9D">
        <w:rPr>
          <w:rFonts w:cs="Arial"/>
          <w:b/>
          <w:color w:val="000000" w:themeColor="text1"/>
          <w:sz w:val="22"/>
          <w:szCs w:val="22"/>
        </w:rPr>
        <w:t>“SEGURO DE VIDA PARA SERVIDORES PÚBLICOS EN ACTIVO Y JUBILADOS DEL SUBSISTEMA ESTATAL DE LA SECRETARÍA DE EDUCACIÓN DEL GOBIERNO DE JALISCO”</w:t>
      </w:r>
      <w:r w:rsidR="00152D36" w:rsidRPr="00E92F9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152D36">
        <w:rPr>
          <w:rFonts w:cs="Arial"/>
          <w:color w:val="000000" w:themeColor="text1"/>
          <w:sz w:val="22"/>
          <w:szCs w:val="22"/>
        </w:rPr>
        <w:t xml:space="preserve"> -------------------------------------------------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----------------------------------</w:t>
      </w:r>
    </w:p>
    <w:p w:rsidR="00E92F9D" w:rsidRPr="00152D36" w:rsidRDefault="00E92F9D" w:rsidP="00E92F9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52D36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E1F2B">
        <w:rPr>
          <w:rFonts w:cs="Arial"/>
          <w:sz w:val="22"/>
          <w:szCs w:val="22"/>
        </w:rPr>
        <w:t>---</w:t>
      </w:r>
    </w:p>
    <w:p w:rsidR="00F048C8" w:rsidRPr="00661427" w:rsidRDefault="00EA7476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152D36">
        <w:rPr>
          <w:rFonts w:cs="Arial"/>
          <w:b/>
          <w:sz w:val="22"/>
          <w:szCs w:val="22"/>
          <w:u w:val="single"/>
        </w:rPr>
        <w:t xml:space="preserve">Acuerdo </w:t>
      </w:r>
      <w:r w:rsidR="00152D36">
        <w:rPr>
          <w:rFonts w:cs="Arial"/>
          <w:b/>
          <w:sz w:val="22"/>
          <w:szCs w:val="22"/>
          <w:u w:val="single"/>
        </w:rPr>
        <w:t>11/17</w:t>
      </w:r>
      <w:r w:rsidR="00CE7478" w:rsidRPr="00152D36">
        <w:rPr>
          <w:rFonts w:cs="Arial"/>
          <w:b/>
          <w:sz w:val="22"/>
          <w:szCs w:val="22"/>
          <w:u w:val="single"/>
        </w:rPr>
        <w:t>/17</w:t>
      </w:r>
      <w:r w:rsidRPr="00152D36">
        <w:rPr>
          <w:rFonts w:cs="Arial"/>
          <w:sz w:val="22"/>
          <w:szCs w:val="22"/>
        </w:rPr>
        <w:t xml:space="preserve">.- 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152D36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152D36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152D36" w:rsidRPr="00152D36">
        <w:rPr>
          <w:rFonts w:eastAsiaTheme="minorHAnsi" w:cs="Arial"/>
          <w:b/>
          <w:color w:val="000000"/>
          <w:sz w:val="22"/>
          <w:szCs w:val="22"/>
          <w:lang w:eastAsia="en-US"/>
        </w:rPr>
        <w:t>VIGÉSIMO SEXTA</w:t>
      </w:r>
      <w:r w:rsidR="00907F2C" w:rsidRPr="00152D36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152D36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152D36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152D36">
        <w:rPr>
          <w:rFonts w:cs="Arial"/>
          <w:sz w:val="22"/>
          <w:szCs w:val="22"/>
        </w:rPr>
        <w:t>Ejecutivo</w:t>
      </w:r>
      <w:r w:rsidR="009E4A49" w:rsidRPr="00152D36">
        <w:rPr>
          <w:rFonts w:cs="Arial"/>
          <w:sz w:val="22"/>
          <w:szCs w:val="22"/>
        </w:rPr>
        <w:t xml:space="preserve"> del Estado de Jalisco,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152D36" w:rsidRPr="00152D36">
        <w:rPr>
          <w:rFonts w:eastAsiaTheme="minorHAnsi" w:cs="Arial"/>
          <w:color w:val="000000"/>
          <w:sz w:val="22"/>
          <w:szCs w:val="22"/>
          <w:lang w:eastAsia="en-US"/>
        </w:rPr>
        <w:t>16 dieciséis</w:t>
      </w:r>
      <w:r w:rsidR="00175CC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noviembre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152D36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DE1F2B">
        <w:rPr>
          <w:rFonts w:eastAsiaTheme="minorHAnsi" w:cs="Arial"/>
          <w:color w:val="000000"/>
          <w:sz w:val="22"/>
          <w:szCs w:val="22"/>
          <w:lang w:eastAsia="en-US"/>
        </w:rPr>
        <w:t xml:space="preserve"> dos mil diecisiete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152D36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152D36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152D36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152D36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152D36" w:rsidRPr="00152D36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</w:t>
      </w:r>
      <w:r w:rsidR="00DE1F2B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</w:t>
      </w:r>
    </w:p>
    <w:p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lastRenderedPageBreak/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</w:t>
      </w:r>
      <w:r w:rsidRPr="00152D36">
        <w:rPr>
          <w:rFonts w:cs="Arial"/>
          <w:sz w:val="22"/>
          <w:szCs w:val="22"/>
        </w:rPr>
        <w:t>Enajenaciones y Contratación de Servicios del Estado de Jalisco y sus Municipios</w:t>
      </w:r>
      <w:r w:rsidR="0017226D" w:rsidRPr="00152D36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152D36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152D36" w:rsidRPr="00152D36">
        <w:rPr>
          <w:rFonts w:cs="Arial"/>
          <w:color w:val="000000" w:themeColor="text1"/>
          <w:sz w:val="22"/>
          <w:szCs w:val="22"/>
        </w:rPr>
        <w:t>18:16</w:t>
      </w:r>
      <w:r w:rsidR="008B5991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152D36" w:rsidRPr="00152D36">
        <w:rPr>
          <w:rFonts w:cs="Arial"/>
          <w:color w:val="000000" w:themeColor="text1"/>
          <w:sz w:val="22"/>
          <w:szCs w:val="22"/>
        </w:rPr>
        <w:t>dieciocho horas dieciséis</w:t>
      </w:r>
      <w:r w:rsidR="00661427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936C5D" w:rsidRPr="00152D36">
        <w:rPr>
          <w:rFonts w:cs="Arial"/>
          <w:color w:val="000000" w:themeColor="text1"/>
          <w:sz w:val="22"/>
          <w:szCs w:val="22"/>
        </w:rPr>
        <w:t>minutos</w:t>
      </w:r>
      <w:r w:rsidR="00CC201A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152D36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152D36">
        <w:rPr>
          <w:rFonts w:cs="Arial"/>
          <w:color w:val="000000" w:themeColor="text1"/>
          <w:sz w:val="22"/>
          <w:szCs w:val="22"/>
        </w:rPr>
        <w:t>día</w:t>
      </w:r>
      <w:r w:rsidR="00585E17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152D36" w:rsidRPr="00152D36">
        <w:rPr>
          <w:rFonts w:cs="Arial"/>
          <w:color w:val="000000" w:themeColor="text1"/>
          <w:sz w:val="22"/>
          <w:szCs w:val="22"/>
        </w:rPr>
        <w:t>13 trece</w:t>
      </w:r>
      <w:r w:rsidR="00585E17" w:rsidRPr="00152D36">
        <w:rPr>
          <w:rFonts w:cs="Arial"/>
          <w:color w:val="000000" w:themeColor="text1"/>
          <w:sz w:val="22"/>
          <w:szCs w:val="22"/>
        </w:rPr>
        <w:t xml:space="preserve"> del mes de </w:t>
      </w:r>
      <w:r w:rsidR="00F914F7" w:rsidRPr="00152D36">
        <w:rPr>
          <w:rFonts w:cs="Arial"/>
          <w:color w:val="000000" w:themeColor="text1"/>
          <w:sz w:val="22"/>
          <w:szCs w:val="22"/>
        </w:rPr>
        <w:t>noviembre</w:t>
      </w:r>
      <w:r w:rsidR="00585E17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152D36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152D36">
        <w:rPr>
          <w:rFonts w:cs="Arial"/>
          <w:color w:val="000000" w:themeColor="text1"/>
          <w:sz w:val="22"/>
          <w:szCs w:val="22"/>
        </w:rPr>
        <w:t>2017</w:t>
      </w:r>
      <w:r w:rsidR="00FB7BEA" w:rsidRPr="00152D36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152D36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152D36">
        <w:rPr>
          <w:rFonts w:cs="Arial"/>
          <w:color w:val="000000" w:themeColor="text1"/>
          <w:sz w:val="22"/>
          <w:szCs w:val="22"/>
        </w:rPr>
        <w:t>diecisiete</w:t>
      </w:r>
      <w:r w:rsidR="00781044" w:rsidRPr="00152D36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DE1F2B">
        <w:rPr>
          <w:rFonts w:cs="Arial"/>
          <w:color w:val="000000" w:themeColor="text1"/>
          <w:sz w:val="22"/>
          <w:szCs w:val="22"/>
        </w:rPr>
        <w:t>s</w:t>
      </w:r>
      <w:r w:rsidR="00781044" w:rsidRPr="00152D36">
        <w:rPr>
          <w:rFonts w:cs="Arial"/>
          <w:color w:val="000000" w:themeColor="text1"/>
          <w:sz w:val="22"/>
          <w:szCs w:val="22"/>
        </w:rPr>
        <w:t xml:space="preserve"> legales a que haya lugar</w:t>
      </w:r>
      <w:r w:rsidR="00781044" w:rsidRPr="00661427">
        <w:rPr>
          <w:rFonts w:cs="Arial"/>
          <w:color w:val="000000" w:themeColor="text1"/>
          <w:sz w:val="22"/>
          <w:szCs w:val="22"/>
        </w:rPr>
        <w:t>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  <w:r w:rsidR="00DE1F2B">
        <w:rPr>
          <w:rFonts w:cs="Arial"/>
          <w:color w:val="000000" w:themeColor="text1"/>
          <w:sz w:val="22"/>
          <w:szCs w:val="22"/>
        </w:rPr>
        <w:t>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DE1F2B">
        <w:rPr>
          <w:rFonts w:cs="Arial"/>
          <w:color w:val="000000" w:themeColor="text1"/>
          <w:sz w:val="22"/>
          <w:szCs w:val="22"/>
          <w:lang w:val="es-ES"/>
        </w:rPr>
        <w:t>---</w:t>
      </w: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52D36" w:rsidRDefault="00152D36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52D36" w:rsidRDefault="00152D36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499"/>
      </w:tblGrid>
      <w:tr w:rsidR="003466FE" w:rsidRPr="00A1515A" w:rsidTr="00394274">
        <w:tc>
          <w:tcPr>
            <w:tcW w:w="4555" w:type="dxa"/>
          </w:tcPr>
          <w:p w:rsidR="00A567B8" w:rsidRPr="00152D36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152D36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152D36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A567B8" w:rsidRPr="00152D36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152D36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152D36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152D36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152D36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152D36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152D36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3466FE" w:rsidRPr="00152D36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A1515A" w:rsidTr="00394274">
        <w:tc>
          <w:tcPr>
            <w:tcW w:w="4555" w:type="dxa"/>
          </w:tcPr>
          <w:p w:rsidR="005E5EAD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Aguilera Barba.</w:t>
            </w:r>
          </w:p>
          <w:p w:rsidR="005E5EAD" w:rsidRPr="00661427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 de Guadalajara</w:t>
            </w:r>
          </w:p>
          <w:p w:rsidR="004B1E87" w:rsidRPr="00A1515A" w:rsidRDefault="004B1E87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4B1E87" w:rsidRPr="00A1515A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:rsidR="004B1E87" w:rsidRPr="00A1515A" w:rsidRDefault="004B1E87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152D36" w:rsidRP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152D36" w:rsidRP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:rsidR="004B1E87" w:rsidRPr="00A1515A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</w:tc>
      </w:tr>
      <w:tr w:rsidR="005E5EAD" w:rsidRPr="00152D36" w:rsidTr="00394274">
        <w:tc>
          <w:tcPr>
            <w:tcW w:w="4555" w:type="dxa"/>
          </w:tcPr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5E5EAD" w:rsidRPr="00152D36" w:rsidRDefault="005E5EAD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:rsidR="005E5EAD" w:rsidRPr="00152D36" w:rsidRDefault="005E5EAD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A1515A" w:rsidTr="005E5EAD">
        <w:tc>
          <w:tcPr>
            <w:tcW w:w="4555" w:type="dxa"/>
            <w:vAlign w:val="center"/>
          </w:tcPr>
          <w:p w:rsid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52D36" w:rsidRP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152D36" w:rsidRPr="00152D36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:rsidR="005E5EAD" w:rsidRPr="00A1515A" w:rsidRDefault="00152D36" w:rsidP="00152D3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52D36" w:rsidRPr="00152D36" w:rsidRDefault="00152D36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1F2B" w:rsidRDefault="00DE1F2B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5E5EAD" w:rsidRPr="00152D36" w:rsidRDefault="005E5EAD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A1515A" w:rsidTr="00394274">
        <w:tc>
          <w:tcPr>
            <w:tcW w:w="4555" w:type="dxa"/>
          </w:tcPr>
          <w:p w:rsidR="004B1E87" w:rsidRPr="00152D36" w:rsidRDefault="004B1E87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B1E87" w:rsidRPr="00152D36" w:rsidRDefault="004B1E87" w:rsidP="00A0135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4B1E87" w:rsidRPr="00152D36" w:rsidRDefault="004B1E87" w:rsidP="00A0135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152D36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5E5EAD" w:rsidRPr="00152D36" w:rsidRDefault="00152D36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María Fabiola Rodríguez Navarro</w:t>
            </w:r>
          </w:p>
          <w:p w:rsidR="004B1E87" w:rsidRPr="00152D36" w:rsidRDefault="005E5EAD" w:rsidP="00152D36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 xml:space="preserve">Vocal </w:t>
            </w:r>
            <w:r w:rsidR="00152D36" w:rsidRPr="00152D36">
              <w:rPr>
                <w:rFonts w:ascii="Arial" w:hAnsi="Arial" w:cs="Arial"/>
                <w:sz w:val="22"/>
                <w:szCs w:val="22"/>
                <w:lang w:val="es-MX"/>
              </w:rPr>
              <w:t>Suplente del</w:t>
            </w:r>
            <w:r w:rsidRPr="00152D36">
              <w:rPr>
                <w:rFonts w:ascii="Arial" w:hAnsi="Arial" w:cs="Arial"/>
                <w:sz w:val="22"/>
                <w:szCs w:val="22"/>
                <w:lang w:val="es-MX"/>
              </w:rPr>
              <w:t xml:space="preserve"> Consejo Coordinador de Jóvenes Empresarios del Estado de Jalisco. </w:t>
            </w:r>
          </w:p>
        </w:tc>
      </w:tr>
    </w:tbl>
    <w:p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237205" w:rsidRPr="00661427" w:rsidRDefault="004F5CBD" w:rsidP="00152D36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662F29">
        <w:rPr>
          <w:rFonts w:ascii="Arial" w:hAnsi="Arial" w:cs="Arial"/>
          <w:b/>
          <w:szCs w:val="22"/>
          <w:lang w:val="es-MX"/>
        </w:rPr>
        <w:t xml:space="preserve">DE LA DÉCIMO SÉPTIMA REUNIÓN ORDINARIA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D8" w:rsidRDefault="009F5DD8">
      <w:r>
        <w:separator/>
      </w:r>
    </w:p>
  </w:endnote>
  <w:endnote w:type="continuationSeparator" w:id="0">
    <w:p w:rsidR="009F5DD8" w:rsidRDefault="009F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4" w:rsidRDefault="00C051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C051B4" w:rsidRDefault="00C051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4" w:rsidRDefault="00C051B4" w:rsidP="00721977">
    <w:pPr>
      <w:pStyle w:val="Piedepgina"/>
      <w:rPr>
        <w:sz w:val="16"/>
        <w:szCs w:val="16"/>
      </w:rPr>
    </w:pP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Décimo Séptima Reunión Ordinaria</w:t>
    </w:r>
  </w:p>
  <w:p w:rsidR="00C051B4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13 de noviembre de 2017</w:t>
    </w:r>
  </w:p>
  <w:p w:rsidR="00C051B4" w:rsidRPr="00C10A22" w:rsidRDefault="00C051B4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E1F2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E1F2B">
      <w:rPr>
        <w:b/>
        <w:noProof/>
      </w:rPr>
      <w:t>24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4" w:rsidRDefault="00C051B4" w:rsidP="00721977">
    <w:pPr>
      <w:pStyle w:val="Piedepgina"/>
      <w:rPr>
        <w:sz w:val="16"/>
        <w:szCs w:val="16"/>
      </w:rPr>
    </w:pP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C051B4" w:rsidRPr="00351BBE" w:rsidRDefault="00C051B4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C051B4" w:rsidRDefault="00C051B4">
    <w:pPr>
      <w:pStyle w:val="Piedepgina"/>
    </w:pPr>
  </w:p>
  <w:p w:rsidR="00C051B4" w:rsidRDefault="00C05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D8" w:rsidRDefault="009F5DD8">
      <w:r>
        <w:separator/>
      </w:r>
    </w:p>
  </w:footnote>
  <w:footnote w:type="continuationSeparator" w:id="0">
    <w:p w:rsidR="009F5DD8" w:rsidRDefault="009F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4" w:rsidRPr="00351BBE" w:rsidRDefault="00C051B4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7EF"/>
    <w:multiLevelType w:val="hybridMultilevel"/>
    <w:tmpl w:val="2EE8E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723A"/>
    <w:multiLevelType w:val="hybridMultilevel"/>
    <w:tmpl w:val="C2F85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158"/>
    <w:multiLevelType w:val="hybridMultilevel"/>
    <w:tmpl w:val="0398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5"/>
  </w:num>
  <w:num w:numId="12">
    <w:abstractNumId w:val="6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9"/>
  </w:num>
  <w:num w:numId="21">
    <w:abstractNumId w:val="21"/>
  </w:num>
  <w:num w:numId="22">
    <w:abstractNumId w:val="12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2BDE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2D36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81D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172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1E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496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2E45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1E8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207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2F29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937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252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07C67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5CE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4ABA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CB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3B3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DD8"/>
    <w:rsid w:val="009F5F97"/>
    <w:rsid w:val="009F5FEE"/>
    <w:rsid w:val="009F6DC7"/>
    <w:rsid w:val="009F764C"/>
    <w:rsid w:val="009F791D"/>
    <w:rsid w:val="00A00104"/>
    <w:rsid w:val="00A01355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5745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031B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A5B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5F1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421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1FF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51B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3B7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18F"/>
    <w:rsid w:val="00D63EF9"/>
    <w:rsid w:val="00D64961"/>
    <w:rsid w:val="00D65034"/>
    <w:rsid w:val="00D6577A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6CC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2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2F9D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5BCF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C6C2D"/>
    <w:rsid w:val="00ED02EF"/>
    <w:rsid w:val="00ED1720"/>
    <w:rsid w:val="00ED329B"/>
    <w:rsid w:val="00ED36CE"/>
    <w:rsid w:val="00ED4642"/>
    <w:rsid w:val="00ED480E"/>
    <w:rsid w:val="00ED4A66"/>
    <w:rsid w:val="00ED4B5E"/>
    <w:rsid w:val="00ED4C08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2AE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AF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4BBD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5CBA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0692A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A0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7736-BC4C-4146-A64F-080F459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7094</Words>
  <Characters>39023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2017-11-14T18:03:00Z</cp:lastPrinted>
  <dcterms:created xsi:type="dcterms:W3CDTF">2018-11-06T16:50:00Z</dcterms:created>
  <dcterms:modified xsi:type="dcterms:W3CDTF">2018-11-22T19:23:00Z</dcterms:modified>
</cp:coreProperties>
</file>