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En la ciudad de Guadalajara</w:t>
      </w:r>
      <w:r w:rsidRPr="00232AFD">
        <w:rPr>
          <w:rFonts w:cs="Arial"/>
          <w:sz w:val="22"/>
          <w:szCs w:val="22"/>
        </w:rPr>
        <w:t>, Jalisco, a las 1</w:t>
      </w:r>
      <w:r w:rsidR="00232AFD" w:rsidRPr="00232AFD">
        <w:rPr>
          <w:rFonts w:cs="Arial"/>
          <w:sz w:val="22"/>
          <w:szCs w:val="22"/>
        </w:rPr>
        <w:t>1</w:t>
      </w:r>
      <w:r w:rsidRPr="00232AFD">
        <w:rPr>
          <w:rFonts w:cs="Arial"/>
          <w:sz w:val="22"/>
          <w:szCs w:val="22"/>
        </w:rPr>
        <w:t>:00</w:t>
      </w:r>
      <w:r w:rsidR="002629B1">
        <w:rPr>
          <w:rFonts w:cs="Arial"/>
          <w:sz w:val="22"/>
          <w:szCs w:val="22"/>
        </w:rPr>
        <w:t xml:space="preserve"> once</w:t>
      </w:r>
      <w:r w:rsidRPr="00232AFD">
        <w:rPr>
          <w:rFonts w:cs="Arial"/>
          <w:sz w:val="22"/>
          <w:szCs w:val="22"/>
        </w:rPr>
        <w:t xml:space="preserve"> horas del día </w:t>
      </w:r>
      <w:r w:rsidR="00232AFD" w:rsidRPr="00232AFD">
        <w:rPr>
          <w:rFonts w:cs="Arial"/>
          <w:sz w:val="22"/>
          <w:szCs w:val="22"/>
        </w:rPr>
        <w:t>19 diecinueve</w:t>
      </w:r>
      <w:r w:rsidRPr="00232AFD">
        <w:rPr>
          <w:rFonts w:cs="Arial"/>
          <w:sz w:val="22"/>
          <w:szCs w:val="22"/>
        </w:rPr>
        <w:t xml:space="preserve"> del mes de </w:t>
      </w:r>
      <w:r w:rsidR="00232AFD" w:rsidRPr="00232AFD">
        <w:rPr>
          <w:rFonts w:cs="Arial"/>
          <w:sz w:val="22"/>
          <w:szCs w:val="22"/>
        </w:rPr>
        <w:t xml:space="preserve">julio </w:t>
      </w:r>
      <w:r w:rsidRPr="00232AFD">
        <w:rPr>
          <w:rFonts w:cs="Arial"/>
          <w:sz w:val="22"/>
          <w:szCs w:val="22"/>
        </w:rPr>
        <w:t>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w:t>
      </w:r>
      <w:r>
        <w:rPr>
          <w:rFonts w:cs="Arial"/>
          <w:sz w:val="22"/>
          <w:szCs w:val="22"/>
        </w:rPr>
        <w:t xml:space="preserve"> del Poder Ejecutivo del Estado de Jalisco</w:t>
      </w:r>
      <w:r w:rsidRPr="00661427">
        <w:rPr>
          <w:rFonts w:cs="Arial"/>
          <w:sz w:val="22"/>
          <w:szCs w:val="22"/>
        </w:rPr>
        <w:t xml:space="preserve">, para celebrar la </w:t>
      </w:r>
      <w:r w:rsidR="00232AFD">
        <w:rPr>
          <w:rFonts w:cs="Arial"/>
          <w:b/>
          <w:sz w:val="22"/>
          <w:szCs w:val="22"/>
          <w:u w:val="single"/>
        </w:rPr>
        <w:t>DÉCIMO TERCERA REUNIÓN ORDINARIA</w:t>
      </w:r>
      <w:r w:rsidR="00232AFD" w:rsidRPr="002629B1">
        <w:rPr>
          <w:rFonts w:cs="Arial"/>
          <w:b/>
          <w:sz w:val="22"/>
          <w:szCs w:val="22"/>
        </w:rPr>
        <w:t xml:space="preserve"> </w:t>
      </w:r>
      <w:r w:rsidRPr="00661427">
        <w:rPr>
          <w:rFonts w:cs="Arial"/>
          <w:sz w:val="22"/>
          <w:szCs w:val="22"/>
        </w:rPr>
        <w:t xml:space="preserve">del año en curso; se procedió a iniciar la reunión de conformidad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2629B1">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2629B1">
        <w:rPr>
          <w:rFonts w:cs="Arial"/>
          <w:sz w:val="22"/>
          <w:szCs w:val="22"/>
        </w:rPr>
        <w:t>-</w:t>
      </w:r>
      <w:r w:rsidRPr="00661427">
        <w:rPr>
          <w:rFonts w:cs="Arial"/>
          <w:sz w:val="22"/>
          <w:szCs w:val="22"/>
        </w:rPr>
        <w:t>-</w:t>
      </w:r>
      <w:r w:rsidR="002629B1">
        <w:rPr>
          <w:rFonts w:cs="Arial"/>
          <w:sz w:val="22"/>
          <w:szCs w:val="22"/>
        </w:rPr>
        <w:t>-</w:t>
      </w:r>
      <w:r w:rsidRPr="00661427">
        <w:rPr>
          <w:rFonts w:cs="Arial"/>
          <w:sz w:val="22"/>
          <w:szCs w:val="22"/>
        </w:rPr>
        <w:t>---------------</w:t>
      </w:r>
      <w:r w:rsidR="00DC1915">
        <w:rPr>
          <w:rFonts w:cs="Arial"/>
          <w:sz w:val="22"/>
          <w:szCs w:val="22"/>
        </w:rPr>
        <w:t>--------</w:t>
      </w:r>
      <w:r w:rsidR="002629B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2629B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2629B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2629B1">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629B1">
        <w:rPr>
          <w:rFonts w:cs="Arial"/>
          <w:sz w:val="22"/>
          <w:szCs w:val="22"/>
        </w:rPr>
        <w:t xml:space="preserve"> </w:t>
      </w:r>
      <w:r w:rsidRPr="00661427">
        <w:rPr>
          <w:rFonts w:cs="Arial"/>
          <w:sz w:val="22"/>
          <w:szCs w:val="22"/>
        </w:rPr>
        <w:t>-----------------------------------------------------------------------------------------------</w:t>
      </w:r>
      <w:r w:rsidR="00DC1915">
        <w:rPr>
          <w:rFonts w:cs="Arial"/>
          <w:sz w:val="22"/>
          <w:szCs w:val="22"/>
        </w:rPr>
        <w:t>--------------</w:t>
      </w:r>
      <w:r w:rsidR="002629B1">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2629B1">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2629B1">
        <w:rPr>
          <w:rFonts w:cs="Arial"/>
          <w:sz w:val="22"/>
          <w:szCs w:val="22"/>
        </w:rPr>
        <w:t xml:space="preserve"> </w:t>
      </w:r>
      <w:r w:rsidRPr="00661427">
        <w:rPr>
          <w:rFonts w:cs="Arial"/>
          <w:sz w:val="22"/>
          <w:szCs w:val="22"/>
        </w:rPr>
        <w:t>-----------------------------------------------------------------------------------</w:t>
      </w:r>
      <w:r>
        <w:rPr>
          <w:rFonts w:cs="Arial"/>
          <w:sz w:val="22"/>
          <w:szCs w:val="22"/>
        </w:rPr>
        <w:t>--</w:t>
      </w:r>
      <w:r w:rsidR="002629B1">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sidR="002629B1">
        <w:rPr>
          <w:rFonts w:cs="Arial"/>
          <w:sz w:val="22"/>
          <w:szCs w:val="22"/>
        </w:rPr>
        <w:t>--</w:t>
      </w:r>
      <w:r w:rsidRPr="00661427">
        <w:rPr>
          <w:rFonts w:cs="Arial"/>
          <w:sz w:val="22"/>
          <w:szCs w:val="22"/>
        </w:rPr>
        <w:t>-------</w:t>
      </w:r>
      <w:r>
        <w:rPr>
          <w:rFonts w:cs="Arial"/>
          <w:sz w:val="22"/>
          <w:szCs w:val="22"/>
        </w:rPr>
        <w:t>-------------------------------------------------</w:t>
      </w:r>
      <w:r w:rsidR="002629B1">
        <w:rPr>
          <w:rFonts w:cs="Arial"/>
          <w:sz w:val="22"/>
          <w:szCs w:val="22"/>
        </w:rPr>
        <w:t>------------</w:t>
      </w:r>
      <w:r w:rsidR="00DC1915">
        <w:rPr>
          <w:rFonts w:cs="Arial"/>
          <w:sz w:val="22"/>
          <w:szCs w:val="22"/>
        </w:rPr>
        <w:t>-</w:t>
      </w:r>
    </w:p>
    <w:p w:rsidR="00B97447" w:rsidRPr="00D56C1C" w:rsidRDefault="00B97447" w:rsidP="00B97447">
      <w:pPr>
        <w:pStyle w:val="Textoindependiente"/>
        <w:numPr>
          <w:ilvl w:val="0"/>
          <w:numId w:val="4"/>
        </w:numPr>
        <w:spacing w:line="360" w:lineRule="auto"/>
        <w:ind w:left="284" w:firstLine="0"/>
        <w:rPr>
          <w:rFonts w:cs="Arial"/>
          <w:sz w:val="22"/>
          <w:szCs w:val="22"/>
        </w:rPr>
      </w:pPr>
      <w:r w:rsidRPr="00D56C1C">
        <w:rPr>
          <w:rFonts w:cs="Arial"/>
          <w:b/>
          <w:sz w:val="22"/>
          <w:szCs w:val="22"/>
        </w:rPr>
        <w:t>Lic. Luis Mauricio Gudiño Coronado</w:t>
      </w:r>
      <w:r w:rsidRPr="00D56C1C">
        <w:rPr>
          <w:rFonts w:cs="Arial"/>
          <w:sz w:val="22"/>
          <w:szCs w:val="22"/>
        </w:rPr>
        <w:t xml:space="preserve"> Presidente del Comité, representante de la SEPAF. </w:t>
      </w:r>
      <w:r w:rsidR="002629B1">
        <w:rPr>
          <w:rFonts w:cs="Arial"/>
          <w:sz w:val="22"/>
          <w:szCs w:val="22"/>
        </w:rPr>
        <w:t>--</w:t>
      </w:r>
      <w:r w:rsidRPr="00D56C1C">
        <w:rPr>
          <w:rFonts w:cs="Arial"/>
          <w:sz w:val="22"/>
          <w:szCs w:val="22"/>
        </w:rPr>
        <w:t>--</w:t>
      </w:r>
    </w:p>
    <w:p w:rsidR="00B97447" w:rsidRPr="00D56C1C" w:rsidRDefault="00B97447" w:rsidP="00B97447">
      <w:pPr>
        <w:pStyle w:val="Textoindependiente"/>
        <w:numPr>
          <w:ilvl w:val="0"/>
          <w:numId w:val="4"/>
        </w:numPr>
        <w:spacing w:line="360" w:lineRule="auto"/>
        <w:ind w:left="284" w:firstLine="0"/>
        <w:rPr>
          <w:rFonts w:cs="Arial"/>
          <w:sz w:val="22"/>
          <w:szCs w:val="22"/>
        </w:rPr>
      </w:pPr>
      <w:r w:rsidRPr="00D56C1C">
        <w:rPr>
          <w:rFonts w:cs="Arial"/>
          <w:b/>
          <w:sz w:val="22"/>
          <w:szCs w:val="22"/>
        </w:rPr>
        <w:t xml:space="preserve"> Mtro. Gerardo Castillo Torres.</w:t>
      </w:r>
      <w:r w:rsidRPr="00D56C1C">
        <w:rPr>
          <w:rFonts w:cs="Arial"/>
          <w:sz w:val="22"/>
          <w:szCs w:val="22"/>
        </w:rPr>
        <w:t xml:space="preserve"> Secretario Ejecutivo del Comité, representante de la SEPAF.   </w:t>
      </w:r>
    </w:p>
    <w:p w:rsidR="00B97447" w:rsidRPr="00D56C1C" w:rsidRDefault="00B97447" w:rsidP="00B97447">
      <w:pPr>
        <w:pStyle w:val="Textoindependiente"/>
        <w:numPr>
          <w:ilvl w:val="0"/>
          <w:numId w:val="4"/>
        </w:numPr>
        <w:spacing w:line="360" w:lineRule="auto"/>
        <w:ind w:left="284" w:firstLine="0"/>
        <w:jc w:val="left"/>
        <w:rPr>
          <w:rFonts w:cs="Arial"/>
          <w:sz w:val="22"/>
          <w:szCs w:val="22"/>
        </w:rPr>
      </w:pPr>
      <w:r w:rsidRPr="00D56C1C">
        <w:rPr>
          <w:rFonts w:cs="Arial"/>
          <w:b/>
          <w:sz w:val="22"/>
          <w:szCs w:val="22"/>
        </w:rPr>
        <w:t>Lic. Armando González Farah.</w:t>
      </w:r>
      <w:r w:rsidRPr="00D56C1C">
        <w:rPr>
          <w:rFonts w:cs="Arial"/>
          <w:sz w:val="22"/>
          <w:szCs w:val="22"/>
        </w:rPr>
        <w:t xml:space="preserve"> Vocal del Consejo de Cámaras Industriales de Jalisco. </w:t>
      </w:r>
      <w:r w:rsidR="002629B1">
        <w:rPr>
          <w:rFonts w:cs="Arial"/>
          <w:sz w:val="22"/>
          <w:szCs w:val="22"/>
        </w:rPr>
        <w:t>-</w:t>
      </w:r>
      <w:r w:rsidRPr="00D56C1C">
        <w:rPr>
          <w:rFonts w:cs="Arial"/>
          <w:sz w:val="22"/>
          <w:szCs w:val="22"/>
        </w:rPr>
        <w:t>-------</w:t>
      </w:r>
    </w:p>
    <w:p w:rsidR="00B97447" w:rsidRPr="00D56C1C" w:rsidRDefault="00B97447" w:rsidP="00B97447">
      <w:pPr>
        <w:pStyle w:val="Textoindependiente"/>
        <w:numPr>
          <w:ilvl w:val="0"/>
          <w:numId w:val="4"/>
        </w:numPr>
        <w:spacing w:line="360" w:lineRule="auto"/>
        <w:ind w:left="284" w:firstLine="0"/>
        <w:jc w:val="left"/>
        <w:rPr>
          <w:rFonts w:cs="Arial"/>
          <w:sz w:val="22"/>
          <w:szCs w:val="22"/>
        </w:rPr>
      </w:pPr>
      <w:r w:rsidRPr="00D56C1C">
        <w:rPr>
          <w:rFonts w:cs="Arial"/>
          <w:b/>
          <w:sz w:val="22"/>
          <w:szCs w:val="22"/>
        </w:rPr>
        <w:t>Lic. Álvaro Córdova González Gortázar.</w:t>
      </w:r>
      <w:r w:rsidRPr="00D56C1C">
        <w:rPr>
          <w:rFonts w:cs="Arial"/>
          <w:sz w:val="22"/>
          <w:szCs w:val="22"/>
        </w:rPr>
        <w:t xml:space="preserve"> Vocal del Consejo Nacional de Comercio Exterior </w:t>
      </w:r>
      <w:r w:rsidR="002629B1">
        <w:rPr>
          <w:rFonts w:cs="Arial"/>
          <w:sz w:val="22"/>
          <w:szCs w:val="22"/>
        </w:rPr>
        <w:t>-</w:t>
      </w:r>
      <w:r w:rsidRPr="00D56C1C">
        <w:rPr>
          <w:rFonts w:cs="Arial"/>
          <w:sz w:val="22"/>
          <w:szCs w:val="22"/>
        </w:rPr>
        <w:t>de Occidente S.A.  -----------------------------------------------------------------</w:t>
      </w:r>
      <w:r w:rsidR="00DC1915" w:rsidRPr="00D56C1C">
        <w:rPr>
          <w:rFonts w:cs="Arial"/>
          <w:sz w:val="22"/>
          <w:szCs w:val="22"/>
        </w:rPr>
        <w:t>----------------------------------------</w:t>
      </w:r>
    </w:p>
    <w:p w:rsidR="00B97447" w:rsidRPr="00D56C1C" w:rsidRDefault="00D56C1C" w:rsidP="00B97447">
      <w:pPr>
        <w:pStyle w:val="Textoindependiente"/>
        <w:numPr>
          <w:ilvl w:val="0"/>
          <w:numId w:val="4"/>
        </w:numPr>
        <w:spacing w:line="360" w:lineRule="auto"/>
        <w:ind w:left="284" w:firstLine="0"/>
        <w:rPr>
          <w:rFonts w:cs="Arial"/>
          <w:sz w:val="22"/>
          <w:szCs w:val="22"/>
        </w:rPr>
      </w:pPr>
      <w:r w:rsidRPr="00D56C1C">
        <w:rPr>
          <w:rFonts w:cs="Arial"/>
          <w:b/>
          <w:sz w:val="22"/>
          <w:szCs w:val="22"/>
        </w:rPr>
        <w:t>C. Héctor Hugo Castro</w:t>
      </w:r>
      <w:r w:rsidR="00B97447" w:rsidRPr="00D56C1C">
        <w:rPr>
          <w:rFonts w:cs="Arial"/>
          <w:sz w:val="22"/>
          <w:szCs w:val="22"/>
        </w:rPr>
        <w:t xml:space="preserve">. Vocal </w:t>
      </w:r>
      <w:r w:rsidRPr="00D56C1C">
        <w:rPr>
          <w:rFonts w:cs="Arial"/>
          <w:sz w:val="22"/>
          <w:szCs w:val="22"/>
        </w:rPr>
        <w:t xml:space="preserve">Suplente </w:t>
      </w:r>
      <w:r w:rsidR="00B97447" w:rsidRPr="00D56C1C">
        <w:rPr>
          <w:rFonts w:cs="Arial"/>
          <w:sz w:val="22"/>
          <w:szCs w:val="22"/>
        </w:rPr>
        <w:t>del Consejo Coordinador de Jóvenes Empresarios del Estado de Jalisco. --------------------------------------------------------</w:t>
      </w:r>
      <w:r w:rsidR="00DC1915" w:rsidRPr="00D56C1C">
        <w:rPr>
          <w:rFonts w:cs="Arial"/>
          <w:sz w:val="22"/>
          <w:szCs w:val="22"/>
        </w:rPr>
        <w:t>----------------------------</w:t>
      </w:r>
      <w:r w:rsidRPr="00D56C1C">
        <w:rPr>
          <w:rFonts w:cs="Arial"/>
          <w:sz w:val="22"/>
          <w:szCs w:val="22"/>
        </w:rPr>
        <w:t>---------------------</w:t>
      </w:r>
    </w:p>
    <w:p w:rsidR="00B97447" w:rsidRPr="00D56C1C" w:rsidRDefault="003658A6" w:rsidP="00B97447">
      <w:pPr>
        <w:pStyle w:val="Textoindependiente"/>
        <w:numPr>
          <w:ilvl w:val="0"/>
          <w:numId w:val="4"/>
        </w:numPr>
        <w:spacing w:line="360" w:lineRule="auto"/>
        <w:ind w:left="284" w:firstLine="0"/>
        <w:rPr>
          <w:rFonts w:cs="Arial"/>
          <w:sz w:val="22"/>
          <w:szCs w:val="22"/>
        </w:rPr>
      </w:pPr>
      <w:r w:rsidRPr="00D56C1C">
        <w:rPr>
          <w:rFonts w:cs="Arial"/>
          <w:b/>
          <w:sz w:val="22"/>
          <w:szCs w:val="22"/>
        </w:rPr>
        <w:t>C. Rodolfo Mora Mora</w:t>
      </w:r>
      <w:r w:rsidR="00B97447" w:rsidRPr="00D56C1C">
        <w:rPr>
          <w:rFonts w:cs="Arial"/>
          <w:b/>
          <w:sz w:val="22"/>
          <w:szCs w:val="22"/>
        </w:rPr>
        <w:t>.</w:t>
      </w:r>
      <w:r w:rsidR="00B97447" w:rsidRPr="00D56C1C">
        <w:rPr>
          <w:rFonts w:cs="Arial"/>
          <w:sz w:val="22"/>
          <w:szCs w:val="22"/>
        </w:rPr>
        <w:t xml:space="preserve"> Vocal </w:t>
      </w:r>
      <w:r w:rsidRPr="00D56C1C">
        <w:rPr>
          <w:rFonts w:cs="Arial"/>
          <w:sz w:val="22"/>
          <w:szCs w:val="22"/>
        </w:rPr>
        <w:t>Propietario</w:t>
      </w:r>
      <w:r w:rsidR="00B97447" w:rsidRPr="00D56C1C">
        <w:rPr>
          <w:rFonts w:cs="Arial"/>
          <w:sz w:val="22"/>
          <w:szCs w:val="22"/>
        </w:rPr>
        <w:t xml:space="preserve"> del Consejo Agropecuario de Jalisco.  -</w:t>
      </w:r>
      <w:r w:rsidR="00DC1915" w:rsidRPr="00D56C1C">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w:t>
      </w:r>
      <w:r w:rsidRPr="00232AFD">
        <w:rPr>
          <w:rFonts w:cs="Arial"/>
          <w:sz w:val="22"/>
          <w:szCs w:val="22"/>
        </w:rPr>
        <w:t>asistencia que prevé la fracción I del artículo 123 del Reglamento de la Ley de Compras Gubernamentales, Enajenaciones y Contratación de Servicios del Estado de Jalisco y sus Municipios, con lo que se confirma la existencia y se declara quórum legal en conformidad a lo establecido en el artículo 124 del mismo Reglamento.-------------------------------------------------------</w:t>
      </w:r>
      <w:r w:rsidR="00232AFD" w:rsidRPr="00232AFD">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0A37AE"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 xml:space="preserve">Compras Gubernamentales, Enajenaciones y Contratación de Servicios del Estado de Jalisco y sus </w:t>
      </w:r>
      <w:r w:rsidR="000A37AE">
        <w:rPr>
          <w:rFonts w:cs="Arial"/>
          <w:sz w:val="22"/>
          <w:szCs w:val="22"/>
        </w:rPr>
        <w:t>Municipios,</w:t>
      </w:r>
      <w:r w:rsidR="000A37AE" w:rsidRPr="00661427">
        <w:rPr>
          <w:rFonts w:cs="Arial"/>
          <w:color w:val="000000" w:themeColor="text1"/>
          <w:sz w:val="22"/>
          <w:szCs w:val="22"/>
        </w:rPr>
        <w:t xml:space="preserve"> dio</w:t>
      </w:r>
      <w:r w:rsidRPr="00661427">
        <w:rPr>
          <w:rFonts w:cs="Arial"/>
          <w:color w:val="000000" w:themeColor="text1"/>
          <w:sz w:val="22"/>
          <w:szCs w:val="22"/>
        </w:rPr>
        <w:t xml:space="preserve">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232AFD">
        <w:rPr>
          <w:rFonts w:cs="Arial"/>
          <w:b/>
          <w:sz w:val="22"/>
          <w:szCs w:val="22"/>
        </w:rPr>
        <w:t>LECTURA DEL ACTA ANTERIOR.-</w:t>
      </w:r>
      <w:r w:rsidRPr="00232AFD">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232AFD" w:rsidRPr="00232AFD">
        <w:rPr>
          <w:rFonts w:cs="Arial"/>
          <w:sz w:val="22"/>
          <w:szCs w:val="22"/>
        </w:rPr>
        <w:t>, sometió</w:t>
      </w:r>
      <w:r w:rsidRPr="00232AFD">
        <w:rPr>
          <w:rFonts w:cs="Arial"/>
          <w:sz w:val="22"/>
          <w:szCs w:val="22"/>
        </w:rPr>
        <w:t xml:space="preserve"> a consideración la lectura y aprobación del acta correspondiente al Vigésimo Segunda Reunión </w:t>
      </w:r>
      <w:r w:rsidR="00232AFD" w:rsidRPr="00232AFD">
        <w:rPr>
          <w:rFonts w:cs="Arial"/>
          <w:sz w:val="22"/>
          <w:szCs w:val="22"/>
        </w:rPr>
        <w:t>Extraordinaria</w:t>
      </w:r>
      <w:r w:rsidRPr="00232AFD">
        <w:rPr>
          <w:rFonts w:cs="Arial"/>
          <w:sz w:val="22"/>
          <w:szCs w:val="22"/>
        </w:rPr>
        <w:t xml:space="preserve"> del Comité, celebrada el día </w:t>
      </w:r>
      <w:r w:rsidR="00232AFD" w:rsidRPr="00232AFD">
        <w:rPr>
          <w:rFonts w:cs="Arial"/>
          <w:sz w:val="22"/>
          <w:szCs w:val="22"/>
        </w:rPr>
        <w:t>12 doce del</w:t>
      </w:r>
      <w:r w:rsidRPr="00232AFD">
        <w:rPr>
          <w:rFonts w:cs="Arial"/>
          <w:sz w:val="22"/>
          <w:szCs w:val="22"/>
        </w:rPr>
        <w:t xml:space="preserve"> mes de </w:t>
      </w:r>
      <w:r w:rsidR="00232AFD" w:rsidRPr="00232AFD">
        <w:rPr>
          <w:rFonts w:cs="Arial"/>
          <w:sz w:val="22"/>
          <w:szCs w:val="22"/>
        </w:rPr>
        <w:t>julio</w:t>
      </w:r>
      <w:r w:rsidRPr="00232AFD">
        <w:rPr>
          <w:rFonts w:cs="Arial"/>
          <w:sz w:val="22"/>
          <w:szCs w:val="22"/>
        </w:rPr>
        <w:t xml:space="preserve"> de 2018 dos mil dieciocho por el Comité de Adquisiciones de la Administración Centralizada del Poder Ejecutivo del Estado de Jalisco, quienes los miembros del Comité, de manera económica, votaron y aprobaron</w:t>
      </w:r>
      <w:r w:rsidRPr="00661427">
        <w:rPr>
          <w:rFonts w:cs="Arial"/>
          <w:sz w:val="22"/>
          <w:szCs w:val="22"/>
        </w:rPr>
        <w:t xml:space="preserve"> de manera unánime. -------------------</w:t>
      </w:r>
      <w:r w:rsidR="000A37AE">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A37AE">
        <w:rPr>
          <w:rFonts w:cs="Arial"/>
          <w:sz w:val="22"/>
          <w:szCs w:val="22"/>
        </w:rPr>
        <w:t>-</w:t>
      </w:r>
      <w:r w:rsidRPr="00661427">
        <w:rPr>
          <w:rFonts w:cs="Arial"/>
          <w:sz w:val="22"/>
          <w:szCs w:val="22"/>
        </w:rPr>
        <w:t>-</w:t>
      </w:r>
      <w:r w:rsidR="000A37AE">
        <w:rPr>
          <w:rFonts w:cs="Arial"/>
          <w:sz w:val="22"/>
          <w:szCs w:val="22"/>
        </w:rPr>
        <w:t>-</w:t>
      </w:r>
      <w:r w:rsidRPr="00661427">
        <w:rPr>
          <w:rFonts w:cs="Arial"/>
          <w:sz w:val="22"/>
          <w:szCs w:val="22"/>
        </w:rPr>
        <w:t>-----------------------------</w:t>
      </w:r>
      <w:r w:rsidR="000A37AE">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C451B9" w:rsidRDefault="00C451B9" w:rsidP="00C451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LPL53/2018 correspondiente al proyecto denominado: </w:t>
      </w:r>
      <w:r>
        <w:rPr>
          <w:rFonts w:cs="Arial"/>
          <w:b/>
          <w:color w:val="000000" w:themeColor="text1"/>
          <w:sz w:val="22"/>
          <w:szCs w:val="22"/>
        </w:rPr>
        <w:t xml:space="preserve">“ADQUISICIÓN DE LENTES GRADUADOS PARA EL SISTEMA DIF JALISCO”; </w:t>
      </w:r>
      <w:r>
        <w:rPr>
          <w:rFonts w:cs="Arial"/>
          <w:color w:val="000000" w:themeColor="text1"/>
          <w:sz w:val="22"/>
          <w:szCs w:val="22"/>
        </w:rPr>
        <w:t>presentadas ante el Comité el día 12 de julio de 2018; en apego al artículo 64, 65 y 66 de la Ley de Compras Gubernamentales, Enajenaciones y Contratación de Servicios del Estado de Jalisco y sus Municipios; una vez evaluada la información se concluye lo siguiente: ----------</w:t>
      </w:r>
    </w:p>
    <w:p w:rsidR="00C451B9" w:rsidRDefault="00C451B9" w:rsidP="00C451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3954"/>
        <w:gridCol w:w="1900"/>
        <w:gridCol w:w="1900"/>
        <w:gridCol w:w="2162"/>
      </w:tblGrid>
      <w:tr w:rsidR="008F0C4D" w:rsidRPr="008F0C4D" w:rsidTr="008F0C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hideMark/>
          </w:tcPr>
          <w:p w:rsidR="008F0C4D" w:rsidRPr="008F0C4D" w:rsidRDefault="008F0C4D" w:rsidP="000A37AE">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lastRenderedPageBreak/>
              <w:t>DOCUMENTOS</w:t>
            </w:r>
          </w:p>
        </w:tc>
        <w:tc>
          <w:tcPr>
            <w:tcW w:w="2020" w:type="dxa"/>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Paola Alejandro Serrano Moreno</w:t>
            </w:r>
          </w:p>
        </w:tc>
        <w:tc>
          <w:tcPr>
            <w:tcW w:w="2020" w:type="dxa"/>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María de Lourdes Gómez Baeza</w:t>
            </w:r>
          </w:p>
        </w:tc>
        <w:tc>
          <w:tcPr>
            <w:tcW w:w="2300" w:type="dxa"/>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Grupo CELCO Visión y Construcción S.A. de C.V.</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3 (Carta proposición)</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4220" w:type="dxa"/>
            <w:vMerge w:val="restart"/>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4 (Acreditación)</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vMerge/>
            <w:hideMark/>
          </w:tcPr>
          <w:p w:rsidR="008F0C4D" w:rsidRPr="008F0C4D" w:rsidRDefault="008F0C4D" w:rsidP="008F0C4D">
            <w:pPr>
              <w:pStyle w:val="Textoindependiente"/>
              <w:spacing w:line="360" w:lineRule="auto"/>
              <w:jc w:val="center"/>
              <w:rPr>
                <w:rFonts w:cs="Arial"/>
                <w:color w:val="000000" w:themeColor="text1"/>
                <w:sz w:val="22"/>
                <w:szCs w:val="22"/>
                <w:lang w:val="es-ES"/>
              </w:rPr>
            </w:pP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Guadalajara, Jalisco.</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Guadalajara, Jalisco.</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Zapopan, Jalisco.</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5 (Propuesta Técnica)</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6 (Propuesta Económica)</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4220" w:type="dxa"/>
            <w:vMerge w:val="restart"/>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7 (Estratificación)</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vMerge/>
            <w:hideMark/>
          </w:tcPr>
          <w:p w:rsidR="008F0C4D" w:rsidRPr="008F0C4D" w:rsidRDefault="008F0C4D" w:rsidP="008F0C4D">
            <w:pPr>
              <w:pStyle w:val="Textoindependiente"/>
              <w:spacing w:line="360" w:lineRule="auto"/>
              <w:jc w:val="center"/>
              <w:rPr>
                <w:rFonts w:cs="Arial"/>
                <w:color w:val="000000" w:themeColor="text1"/>
                <w:sz w:val="22"/>
                <w:szCs w:val="22"/>
                <w:lang w:val="es-ES"/>
              </w:rPr>
            </w:pP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Micro</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Micro</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Mediana</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8 (Cumplimiento del IMSS)</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9 (Declaración de integridad)</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Anexo 10 (Identificación oficial vigente)</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Copia simple de licencia municipal.</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No entregó</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Copia simple de contratos anteriores.</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No entregó</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No entregó</w:t>
            </w:r>
          </w:p>
        </w:tc>
        <w:tc>
          <w:tcPr>
            <w:tcW w:w="230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Copia simple del SIEM</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No entregó</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No entregó</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Currículo Vitae.</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220" w:type="dxa"/>
            <w:noWrap/>
            <w:hideMark/>
          </w:tcPr>
          <w:p w:rsidR="008F0C4D" w:rsidRPr="008F0C4D" w:rsidRDefault="008F0C4D" w:rsidP="008F0C4D">
            <w:pPr>
              <w:pStyle w:val="Textoindependiente"/>
              <w:spacing w:line="360" w:lineRule="auto"/>
              <w:jc w:val="center"/>
              <w:rPr>
                <w:rFonts w:cs="Arial"/>
                <w:color w:val="000000" w:themeColor="text1"/>
                <w:sz w:val="22"/>
                <w:szCs w:val="22"/>
                <w:lang w:val="es-ES"/>
              </w:rPr>
            </w:pPr>
            <w:r w:rsidRPr="008F0C4D">
              <w:rPr>
                <w:rFonts w:cs="Arial"/>
                <w:color w:val="000000" w:themeColor="text1"/>
                <w:sz w:val="22"/>
                <w:szCs w:val="22"/>
                <w:lang w:val="es-ES"/>
              </w:rPr>
              <w:t>Acreditación de muestra física.</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02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c>
          <w:tcPr>
            <w:tcW w:w="2300" w:type="dxa"/>
            <w:noWrap/>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F0C4D">
              <w:rPr>
                <w:rFonts w:cs="Arial"/>
                <w:color w:val="000000" w:themeColor="text1"/>
                <w:sz w:val="22"/>
                <w:szCs w:val="22"/>
                <w:lang w:val="es-ES"/>
              </w:rPr>
              <w:t>Entregó</w:t>
            </w:r>
          </w:p>
        </w:tc>
      </w:tr>
    </w:tbl>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393"/>
        <w:gridCol w:w="1675"/>
        <w:gridCol w:w="1404"/>
        <w:gridCol w:w="1501"/>
        <w:gridCol w:w="1442"/>
        <w:gridCol w:w="1501"/>
      </w:tblGrid>
      <w:tr w:rsidR="008F0C4D" w:rsidRPr="008F0C4D" w:rsidTr="008F0C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0" w:type="dxa"/>
            <w:noWrap/>
            <w:vAlign w:val="center"/>
            <w:hideMark/>
          </w:tcPr>
          <w:p w:rsidR="008F0C4D" w:rsidRPr="008F0C4D" w:rsidRDefault="008F0C4D" w:rsidP="008F0C4D">
            <w:pPr>
              <w:pStyle w:val="Textoindependiente"/>
              <w:spacing w:line="360" w:lineRule="auto"/>
              <w:jc w:val="center"/>
              <w:rPr>
                <w:rFonts w:cs="Arial"/>
                <w:color w:val="000000" w:themeColor="text1"/>
                <w:sz w:val="18"/>
                <w:szCs w:val="22"/>
                <w:lang w:val="es-ES"/>
              </w:rPr>
            </w:pPr>
            <w:r w:rsidRPr="008F0C4D">
              <w:rPr>
                <w:rFonts w:cs="Arial"/>
                <w:color w:val="000000" w:themeColor="text1"/>
                <w:sz w:val="18"/>
                <w:szCs w:val="22"/>
                <w:lang w:val="es-ES"/>
              </w:rPr>
              <w:t>PARTICIPANTE</w:t>
            </w:r>
          </w:p>
        </w:tc>
        <w:tc>
          <w:tcPr>
            <w:tcW w:w="1720" w:type="dxa"/>
            <w:noWrap/>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PARTIDA 1</w:t>
            </w:r>
          </w:p>
        </w:tc>
        <w:tc>
          <w:tcPr>
            <w:tcW w:w="1440" w:type="dxa"/>
            <w:noWrap/>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PARTIDA 2</w:t>
            </w:r>
          </w:p>
        </w:tc>
        <w:tc>
          <w:tcPr>
            <w:tcW w:w="1540" w:type="dxa"/>
            <w:noWrap/>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SUBTOTAL</w:t>
            </w:r>
          </w:p>
        </w:tc>
        <w:tc>
          <w:tcPr>
            <w:tcW w:w="1480" w:type="dxa"/>
            <w:noWrap/>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I.V.A.</w:t>
            </w:r>
          </w:p>
        </w:tc>
        <w:tc>
          <w:tcPr>
            <w:tcW w:w="1540" w:type="dxa"/>
            <w:noWrap/>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TOTAL</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0" w:type="dxa"/>
            <w:vAlign w:val="center"/>
            <w:hideMark/>
          </w:tcPr>
          <w:p w:rsidR="008F0C4D" w:rsidRPr="008F0C4D" w:rsidRDefault="008F0C4D" w:rsidP="008F0C4D">
            <w:pPr>
              <w:pStyle w:val="Textoindependiente"/>
              <w:spacing w:line="360" w:lineRule="auto"/>
              <w:jc w:val="center"/>
              <w:rPr>
                <w:rFonts w:cs="Arial"/>
                <w:color w:val="000000" w:themeColor="text1"/>
                <w:sz w:val="18"/>
                <w:szCs w:val="22"/>
                <w:lang w:val="es-ES"/>
              </w:rPr>
            </w:pPr>
            <w:r w:rsidRPr="008F0C4D">
              <w:rPr>
                <w:rFonts w:cs="Arial"/>
                <w:color w:val="000000" w:themeColor="text1"/>
                <w:sz w:val="18"/>
                <w:szCs w:val="22"/>
                <w:lang w:val="es-ES"/>
              </w:rPr>
              <w:t>Paola Alejandra Serrano Moreno</w:t>
            </w:r>
          </w:p>
        </w:tc>
        <w:tc>
          <w:tcPr>
            <w:tcW w:w="172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$1,900,890.00</w:t>
            </w:r>
          </w:p>
        </w:tc>
        <w:tc>
          <w:tcPr>
            <w:tcW w:w="144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$9,180,031.44</w:t>
            </w:r>
          </w:p>
        </w:tc>
        <w:tc>
          <w:tcPr>
            <w:tcW w:w="154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$11,080,921.44</w:t>
            </w:r>
          </w:p>
        </w:tc>
        <w:tc>
          <w:tcPr>
            <w:tcW w:w="148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$1,772,947.43</w:t>
            </w:r>
          </w:p>
        </w:tc>
        <w:tc>
          <w:tcPr>
            <w:tcW w:w="154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$12,853,868.87</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2460" w:type="dxa"/>
            <w:vAlign w:val="center"/>
            <w:hideMark/>
          </w:tcPr>
          <w:p w:rsidR="008F0C4D" w:rsidRPr="008F0C4D" w:rsidRDefault="008F0C4D" w:rsidP="008F0C4D">
            <w:pPr>
              <w:pStyle w:val="Textoindependiente"/>
              <w:spacing w:line="360" w:lineRule="auto"/>
              <w:jc w:val="center"/>
              <w:rPr>
                <w:rFonts w:cs="Arial"/>
                <w:color w:val="000000" w:themeColor="text1"/>
                <w:sz w:val="18"/>
                <w:szCs w:val="22"/>
                <w:lang w:val="es-ES"/>
              </w:rPr>
            </w:pPr>
            <w:r w:rsidRPr="008F0C4D">
              <w:rPr>
                <w:rFonts w:cs="Arial"/>
                <w:color w:val="000000" w:themeColor="text1"/>
                <w:sz w:val="18"/>
                <w:szCs w:val="22"/>
                <w:lang w:val="es-ES"/>
              </w:rPr>
              <w:t>María Lourdes Gómez Baeza</w:t>
            </w:r>
          </w:p>
        </w:tc>
        <w:tc>
          <w:tcPr>
            <w:tcW w:w="1720" w:type="dxa"/>
            <w:noWrap/>
            <w:vAlign w:val="center"/>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$2,017,260.00</w:t>
            </w:r>
          </w:p>
        </w:tc>
        <w:tc>
          <w:tcPr>
            <w:tcW w:w="1440" w:type="dxa"/>
            <w:noWrap/>
            <w:vAlign w:val="center"/>
            <w:hideMark/>
          </w:tcPr>
          <w:p w:rsidR="000A37AE"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$9,74</w:t>
            </w:r>
          </w:p>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2,020.96</w:t>
            </w:r>
          </w:p>
        </w:tc>
        <w:tc>
          <w:tcPr>
            <w:tcW w:w="1540" w:type="dxa"/>
            <w:noWrap/>
            <w:vAlign w:val="center"/>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$11,759,280.96</w:t>
            </w:r>
          </w:p>
        </w:tc>
        <w:tc>
          <w:tcPr>
            <w:tcW w:w="1480" w:type="dxa"/>
            <w:noWrap/>
            <w:vAlign w:val="center"/>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$1,881,484.95</w:t>
            </w:r>
          </w:p>
        </w:tc>
        <w:tc>
          <w:tcPr>
            <w:tcW w:w="1540" w:type="dxa"/>
            <w:noWrap/>
            <w:vAlign w:val="center"/>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$13,640,765.91</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60" w:type="dxa"/>
            <w:vAlign w:val="center"/>
            <w:hideMark/>
          </w:tcPr>
          <w:p w:rsidR="008F0C4D" w:rsidRPr="008F0C4D" w:rsidRDefault="008F0C4D" w:rsidP="008F0C4D">
            <w:pPr>
              <w:pStyle w:val="Textoindependiente"/>
              <w:spacing w:line="360" w:lineRule="auto"/>
              <w:jc w:val="center"/>
              <w:rPr>
                <w:rFonts w:cs="Arial"/>
                <w:color w:val="000000" w:themeColor="text1"/>
                <w:sz w:val="18"/>
                <w:szCs w:val="22"/>
                <w:lang w:val="es-ES"/>
              </w:rPr>
            </w:pPr>
            <w:r w:rsidRPr="008F0C4D">
              <w:rPr>
                <w:rFonts w:cs="Arial"/>
                <w:color w:val="000000" w:themeColor="text1"/>
                <w:sz w:val="18"/>
                <w:szCs w:val="22"/>
                <w:lang w:val="es-ES"/>
              </w:rPr>
              <w:t>Grupo CELCO Visión y Construcción S.A. de C.V.</w:t>
            </w:r>
          </w:p>
        </w:tc>
        <w:tc>
          <w:tcPr>
            <w:tcW w:w="172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$1,807,740.00</w:t>
            </w:r>
          </w:p>
        </w:tc>
        <w:tc>
          <w:tcPr>
            <w:tcW w:w="144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$8,055,617.76</w:t>
            </w:r>
          </w:p>
        </w:tc>
        <w:tc>
          <w:tcPr>
            <w:tcW w:w="154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$9,863,357.76</w:t>
            </w:r>
          </w:p>
        </w:tc>
        <w:tc>
          <w:tcPr>
            <w:tcW w:w="148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$1,578,137.24</w:t>
            </w:r>
          </w:p>
        </w:tc>
        <w:tc>
          <w:tcPr>
            <w:tcW w:w="1540" w:type="dxa"/>
            <w:noWrap/>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2"/>
                <w:lang w:val="es-ES"/>
              </w:rPr>
            </w:pPr>
            <w:r w:rsidRPr="008F0C4D">
              <w:rPr>
                <w:rFonts w:cs="Arial"/>
                <w:color w:val="000000" w:themeColor="text1"/>
                <w:sz w:val="18"/>
                <w:szCs w:val="22"/>
                <w:lang w:val="es-ES"/>
              </w:rPr>
              <w:t>$11,441,495.00</w:t>
            </w:r>
          </w:p>
        </w:tc>
      </w:tr>
    </w:tbl>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8F0C4D">
        <w:rPr>
          <w:rFonts w:cs="Arial"/>
          <w:color w:val="000000" w:themeColor="text1"/>
          <w:sz w:val="22"/>
          <w:szCs w:val="22"/>
        </w:rPr>
        <w:t xml:space="preserve">12´271,712.50 (Doce millones doscientos setenta y un mil setecientos doce pesos 50/100 moneda nacional). </w:t>
      </w: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838"/>
        <w:gridCol w:w="2331"/>
        <w:gridCol w:w="2403"/>
        <w:gridCol w:w="3349"/>
      </w:tblGrid>
      <w:tr w:rsidR="008F0C4D" w:rsidRPr="008F0C4D" w:rsidTr="008F0C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6" w:type="pct"/>
            <w:vAlign w:val="center"/>
            <w:hideMark/>
          </w:tcPr>
          <w:p w:rsidR="008F0C4D" w:rsidRPr="008F0C4D" w:rsidRDefault="008F0C4D" w:rsidP="008F0C4D">
            <w:pPr>
              <w:pStyle w:val="Textoindependiente"/>
              <w:spacing w:line="360" w:lineRule="auto"/>
              <w:jc w:val="center"/>
              <w:rPr>
                <w:rFonts w:cs="Arial"/>
                <w:sz w:val="22"/>
                <w:szCs w:val="22"/>
                <w:lang w:val="es-ES"/>
              </w:rPr>
            </w:pPr>
            <w:r w:rsidRPr="008F0C4D">
              <w:rPr>
                <w:rFonts w:cs="Arial"/>
                <w:sz w:val="22"/>
                <w:szCs w:val="22"/>
                <w:lang w:val="es-ES"/>
              </w:rPr>
              <w:t>PARTIDA</w:t>
            </w:r>
          </w:p>
        </w:tc>
        <w:tc>
          <w:tcPr>
            <w:tcW w:w="1175" w:type="pct"/>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F0C4D">
              <w:rPr>
                <w:rFonts w:cs="Arial"/>
                <w:sz w:val="22"/>
                <w:szCs w:val="22"/>
                <w:lang w:val="es-ES"/>
              </w:rPr>
              <w:t>Paola Alejandro Serrano Moreno</w:t>
            </w:r>
          </w:p>
        </w:tc>
        <w:tc>
          <w:tcPr>
            <w:tcW w:w="1211" w:type="pct"/>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F0C4D">
              <w:rPr>
                <w:rFonts w:cs="Arial"/>
                <w:sz w:val="22"/>
                <w:szCs w:val="22"/>
                <w:lang w:val="es-ES"/>
              </w:rPr>
              <w:t>María de Lourdes Gómez Baeza</w:t>
            </w:r>
          </w:p>
        </w:tc>
        <w:tc>
          <w:tcPr>
            <w:tcW w:w="1688" w:type="pct"/>
            <w:vAlign w:val="center"/>
            <w:hideMark/>
          </w:tcPr>
          <w:p w:rsidR="008F0C4D" w:rsidRPr="008F0C4D" w:rsidRDefault="008F0C4D" w:rsidP="008F0C4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F0C4D">
              <w:rPr>
                <w:rFonts w:cs="Arial"/>
                <w:sz w:val="22"/>
                <w:szCs w:val="22"/>
                <w:lang w:val="es-ES"/>
              </w:rPr>
              <w:t>Grupo CELCO Visión y Construcción S.A. de C.V.</w:t>
            </w:r>
          </w:p>
        </w:tc>
      </w:tr>
      <w:tr w:rsidR="008F0C4D" w:rsidRPr="008F0C4D" w:rsidTr="008F0C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6" w:type="pct"/>
            <w:noWrap/>
            <w:vAlign w:val="center"/>
            <w:hideMark/>
          </w:tcPr>
          <w:p w:rsidR="008F0C4D" w:rsidRPr="008F0C4D" w:rsidRDefault="008F0C4D" w:rsidP="008F0C4D">
            <w:pPr>
              <w:pStyle w:val="Textoindependiente"/>
              <w:spacing w:line="360" w:lineRule="auto"/>
              <w:jc w:val="center"/>
              <w:rPr>
                <w:rFonts w:cs="Arial"/>
                <w:sz w:val="22"/>
                <w:szCs w:val="22"/>
                <w:lang w:val="es-ES"/>
              </w:rPr>
            </w:pPr>
            <w:r w:rsidRPr="008F0C4D">
              <w:rPr>
                <w:rFonts w:cs="Arial"/>
                <w:sz w:val="22"/>
                <w:szCs w:val="22"/>
                <w:lang w:val="es-ES"/>
              </w:rPr>
              <w:t>PARTIDA 1</w:t>
            </w:r>
          </w:p>
        </w:tc>
        <w:tc>
          <w:tcPr>
            <w:tcW w:w="1175" w:type="pct"/>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F0C4D">
              <w:rPr>
                <w:rFonts w:cs="Arial"/>
                <w:sz w:val="22"/>
                <w:szCs w:val="22"/>
                <w:lang w:val="es-ES"/>
              </w:rPr>
              <w:t>SI CUMPLE</w:t>
            </w:r>
          </w:p>
        </w:tc>
        <w:tc>
          <w:tcPr>
            <w:tcW w:w="1211" w:type="pct"/>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F0C4D">
              <w:rPr>
                <w:rFonts w:cs="Arial"/>
                <w:sz w:val="22"/>
                <w:szCs w:val="22"/>
                <w:lang w:val="es-ES"/>
              </w:rPr>
              <w:t>NO CUMPLE    (No presenta líquido ni estuche)</w:t>
            </w:r>
          </w:p>
        </w:tc>
        <w:tc>
          <w:tcPr>
            <w:tcW w:w="1688" w:type="pct"/>
            <w:vAlign w:val="center"/>
            <w:hideMark/>
          </w:tcPr>
          <w:p w:rsidR="008F0C4D" w:rsidRPr="008F0C4D" w:rsidRDefault="008F0C4D" w:rsidP="008F0C4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F0C4D">
              <w:rPr>
                <w:rFonts w:cs="Arial"/>
                <w:sz w:val="22"/>
                <w:szCs w:val="22"/>
                <w:lang w:val="es-ES"/>
              </w:rPr>
              <w:t>SI CUMPLE</w:t>
            </w:r>
          </w:p>
        </w:tc>
      </w:tr>
      <w:tr w:rsidR="008F0C4D" w:rsidRPr="008F0C4D" w:rsidTr="008F0C4D">
        <w:trPr>
          <w:trHeight w:val="20"/>
        </w:trPr>
        <w:tc>
          <w:tcPr>
            <w:cnfStyle w:val="001000000000" w:firstRow="0" w:lastRow="0" w:firstColumn="1" w:lastColumn="0" w:oddVBand="0" w:evenVBand="0" w:oddHBand="0" w:evenHBand="0" w:firstRowFirstColumn="0" w:firstRowLastColumn="0" w:lastRowFirstColumn="0" w:lastRowLastColumn="0"/>
            <w:tcW w:w="926" w:type="pct"/>
            <w:noWrap/>
            <w:vAlign w:val="center"/>
            <w:hideMark/>
          </w:tcPr>
          <w:p w:rsidR="008F0C4D" w:rsidRPr="008F0C4D" w:rsidRDefault="008F0C4D" w:rsidP="008F0C4D">
            <w:pPr>
              <w:pStyle w:val="Textoindependiente"/>
              <w:spacing w:line="360" w:lineRule="auto"/>
              <w:jc w:val="center"/>
              <w:rPr>
                <w:rFonts w:cs="Arial"/>
                <w:sz w:val="22"/>
                <w:szCs w:val="22"/>
                <w:lang w:val="es-ES"/>
              </w:rPr>
            </w:pPr>
            <w:r w:rsidRPr="008F0C4D">
              <w:rPr>
                <w:rFonts w:cs="Arial"/>
                <w:sz w:val="22"/>
                <w:szCs w:val="22"/>
                <w:lang w:val="es-ES"/>
              </w:rPr>
              <w:t>PARTIDA 2</w:t>
            </w:r>
          </w:p>
        </w:tc>
        <w:tc>
          <w:tcPr>
            <w:tcW w:w="1175" w:type="pct"/>
            <w:vAlign w:val="center"/>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F0C4D">
              <w:rPr>
                <w:rFonts w:cs="Arial"/>
                <w:sz w:val="22"/>
                <w:szCs w:val="22"/>
                <w:lang w:val="es-ES"/>
              </w:rPr>
              <w:t>NO CUMPLE</w:t>
            </w:r>
          </w:p>
        </w:tc>
        <w:tc>
          <w:tcPr>
            <w:tcW w:w="1211" w:type="pct"/>
            <w:vAlign w:val="center"/>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F0C4D">
              <w:rPr>
                <w:rFonts w:cs="Arial"/>
                <w:sz w:val="22"/>
                <w:szCs w:val="22"/>
                <w:lang w:val="es-ES"/>
              </w:rPr>
              <w:t>NO CUMPLE</w:t>
            </w:r>
          </w:p>
        </w:tc>
        <w:tc>
          <w:tcPr>
            <w:tcW w:w="1688" w:type="pct"/>
            <w:vAlign w:val="center"/>
            <w:hideMark/>
          </w:tcPr>
          <w:p w:rsidR="008F0C4D" w:rsidRPr="008F0C4D" w:rsidRDefault="008F0C4D" w:rsidP="008F0C4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8F0C4D">
              <w:rPr>
                <w:rFonts w:cs="Arial"/>
                <w:sz w:val="22"/>
                <w:szCs w:val="22"/>
                <w:lang w:val="es-ES"/>
              </w:rPr>
              <w:t>SI CUMPLE</w:t>
            </w:r>
          </w:p>
        </w:tc>
      </w:tr>
    </w:tbl>
    <w:p w:rsidR="00C451B9" w:rsidRDefault="00C451B9" w:rsidP="00C451B9">
      <w:pPr>
        <w:pStyle w:val="Textoindependiente"/>
        <w:spacing w:line="360" w:lineRule="auto"/>
        <w:rPr>
          <w:rFonts w:cs="Arial"/>
          <w:sz w:val="22"/>
          <w:szCs w:val="22"/>
        </w:rPr>
      </w:pPr>
      <w:r>
        <w:rPr>
          <w:rFonts w:cs="Arial"/>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LPL53/2018 correspondiente al proyecto denominado: </w:t>
      </w:r>
      <w:r>
        <w:rPr>
          <w:rFonts w:cs="Arial"/>
          <w:b/>
          <w:color w:val="000000" w:themeColor="text1"/>
          <w:sz w:val="22"/>
          <w:szCs w:val="22"/>
        </w:rPr>
        <w:t xml:space="preserve">“ADQUISICIÓN DE LENTES GRADUADOS PARA EL SISTEMA DIF JALISCO”;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8F0C4D">
        <w:rPr>
          <w:rFonts w:cs="Arial"/>
          <w:b/>
          <w:color w:val="000000" w:themeColor="text1"/>
          <w:sz w:val="22"/>
          <w:szCs w:val="22"/>
        </w:rPr>
        <w:t>Grupo CELCO Visión y Construcción S.A. de C.V.</w:t>
      </w:r>
      <w:r>
        <w:rPr>
          <w:rFonts w:cs="Arial"/>
          <w:b/>
          <w:color w:val="000000" w:themeColor="text1"/>
          <w:sz w:val="22"/>
          <w:szCs w:val="22"/>
        </w:rPr>
        <w:t xml:space="preserve">  </w:t>
      </w:r>
      <w:r>
        <w:rPr>
          <w:rFonts w:cs="Arial"/>
          <w:color w:val="000000" w:themeColor="text1"/>
          <w:sz w:val="22"/>
          <w:szCs w:val="22"/>
        </w:rPr>
        <w:t>por un monto total de hasta $</w:t>
      </w:r>
      <w:r w:rsidR="008F0C4D">
        <w:rPr>
          <w:rFonts w:cs="Arial"/>
          <w:color w:val="000000" w:themeColor="text1"/>
          <w:sz w:val="22"/>
          <w:szCs w:val="22"/>
        </w:rPr>
        <w:t>11´441,495.00 (Once millones cuatrocientos cuarenta y un mil cuatrocientos noventa y cinco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183923" w:rsidRDefault="00183923" w:rsidP="0018392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LPL57/2018 correspondiente al proyecto denominado: </w:t>
      </w:r>
      <w:r>
        <w:rPr>
          <w:rFonts w:cs="Arial"/>
          <w:b/>
          <w:color w:val="000000" w:themeColor="text1"/>
          <w:sz w:val="22"/>
          <w:szCs w:val="22"/>
        </w:rPr>
        <w:t xml:space="preserve">“ADQUISICIÓN DE CAMIONES RECOLECTORES PARA LA SECRETARÍA DEL MEDIO AMBIENTE Y DESARROLLO TERRITORIAL”; </w:t>
      </w:r>
      <w:r>
        <w:rPr>
          <w:rFonts w:cs="Arial"/>
          <w:color w:val="000000" w:themeColor="text1"/>
          <w:sz w:val="22"/>
          <w:szCs w:val="22"/>
        </w:rPr>
        <w:t>presentadas ante el Comité el día 12 de julio de 2018; en apego al artículo 64, 65 y 66 de la Ley de Compras Gubernamentales, Enajenaciones y Contratación de Servicios del Estado de Jalisco y sus Municipios; una vez evaluada la información se concluye lo siguiente: --------------------------------------------------------</w:t>
      </w:r>
    </w:p>
    <w:p w:rsidR="00183923" w:rsidRDefault="00183923" w:rsidP="00183923">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377"/>
        <w:gridCol w:w="1662"/>
        <w:gridCol w:w="1900"/>
        <w:gridCol w:w="1711"/>
        <w:gridCol w:w="2266"/>
      </w:tblGrid>
      <w:tr w:rsidR="00276DDC" w:rsidRPr="00276DDC" w:rsidTr="00276DD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PARTICIPANTE</w:t>
            </w:r>
          </w:p>
        </w:tc>
        <w:tc>
          <w:tcPr>
            <w:tcW w:w="1662" w:type="dxa"/>
            <w:vAlign w:val="center"/>
            <w:hideMark/>
          </w:tcPr>
          <w:p w:rsidR="000A37AE"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 xml:space="preserve">EQUIPOS Y </w:t>
            </w:r>
          </w:p>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METAL MECANICA DE OCCIDENTE, S.A. DE C.V.</w:t>
            </w:r>
          </w:p>
        </w:tc>
        <w:tc>
          <w:tcPr>
            <w:tcW w:w="1900" w:type="dxa"/>
            <w:vAlign w:val="center"/>
            <w:hideMark/>
          </w:tcPr>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INGENIERIA METALICA Y MAQUINARIA MEXICANA, S.A. DE C.V.</w:t>
            </w:r>
          </w:p>
        </w:tc>
        <w:tc>
          <w:tcPr>
            <w:tcW w:w="1711" w:type="dxa"/>
            <w:vAlign w:val="center"/>
            <w:hideMark/>
          </w:tcPr>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CORPORATIVO OCHO 21, S.A. DE C.V.</w:t>
            </w:r>
          </w:p>
        </w:tc>
        <w:tc>
          <w:tcPr>
            <w:tcW w:w="2266" w:type="dxa"/>
            <w:vAlign w:val="center"/>
            <w:hideMark/>
          </w:tcPr>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ASECA, S.A. DE C.V.</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a)      Anexo 3 (carta de proposición).</w:t>
            </w:r>
          </w:p>
        </w:tc>
        <w:tc>
          <w:tcPr>
            <w:tcW w:w="1662"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b)      Anexo 4 (acreditación)</w:t>
            </w:r>
          </w:p>
        </w:tc>
        <w:tc>
          <w:tcPr>
            <w:tcW w:w="1662"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lastRenderedPageBreak/>
              <w:t>c)      Anexo 5 (propuesta técnica).</w:t>
            </w:r>
          </w:p>
        </w:tc>
        <w:tc>
          <w:tcPr>
            <w:tcW w:w="1662"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d)      Anexo 6 (propuesta económica).</w:t>
            </w:r>
          </w:p>
        </w:tc>
        <w:tc>
          <w:tcPr>
            <w:tcW w:w="1662"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e) Anexo 7 (estratificación) en caso de aplicar</w:t>
            </w:r>
          </w:p>
        </w:tc>
        <w:tc>
          <w:tcPr>
            <w:tcW w:w="1662"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trHeight w:val="20"/>
        </w:trPr>
        <w:tc>
          <w:tcPr>
            <w:cnfStyle w:val="001000000000" w:firstRow="0" w:lastRow="0" w:firstColumn="1" w:lastColumn="0" w:oddVBand="0" w:evenVBand="0" w:oddHBand="0" w:evenHBand="0" w:firstRowFirstColumn="0" w:firstRowLastColumn="0" w:lastRowFirstColumn="0" w:lastRowLastColumn="0"/>
            <w:tcW w:w="2377" w:type="dxa"/>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f) Documento vigente expedido por el SAT en el que se emita la opinión del cumplimiento de obligaciones fiscales en sentido positivo.</w:t>
            </w:r>
          </w:p>
        </w:tc>
        <w:tc>
          <w:tcPr>
            <w:tcW w:w="1662"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g) Anexo 8 (Declaración de Integridad y No Colusión de Proveedores)</w:t>
            </w:r>
          </w:p>
        </w:tc>
        <w:tc>
          <w:tcPr>
            <w:tcW w:w="1662"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1662"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i) Anexo 10 (Identificación Oficial Vigente)</w:t>
            </w:r>
          </w:p>
        </w:tc>
        <w:tc>
          <w:tcPr>
            <w:tcW w:w="1662"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 xml:space="preserve">J) Anexo 11 (solo para proveedores Nacionales manifestación de </w:t>
            </w:r>
            <w:r w:rsidRPr="00276DDC">
              <w:rPr>
                <w:rFonts w:cs="Arial"/>
                <w:color w:val="000000" w:themeColor="text1"/>
                <w:sz w:val="20"/>
                <w:szCs w:val="22"/>
                <w:lang w:val="es-ES"/>
              </w:rPr>
              <w:lastRenderedPageBreak/>
              <w:t>estar al corriente en Obligaciones Patronales y Tributarias)</w:t>
            </w:r>
          </w:p>
        </w:tc>
        <w:tc>
          <w:tcPr>
            <w:tcW w:w="1662"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lastRenderedPageBreak/>
              <w:t>SI PRESENTA</w:t>
            </w:r>
          </w:p>
        </w:tc>
        <w:tc>
          <w:tcPr>
            <w:tcW w:w="19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2266"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noWrap/>
            <w:vAlign w:val="center"/>
            <w:hideMark/>
          </w:tcPr>
          <w:p w:rsidR="00276DDC" w:rsidRPr="00276DDC" w:rsidRDefault="00276DDC" w:rsidP="00276DDC">
            <w:pPr>
              <w:pStyle w:val="Textoindependiente"/>
              <w:spacing w:line="360" w:lineRule="auto"/>
              <w:jc w:val="center"/>
              <w:rPr>
                <w:rFonts w:cs="Arial"/>
                <w:color w:val="000000" w:themeColor="text1"/>
                <w:sz w:val="20"/>
                <w:szCs w:val="22"/>
                <w:lang w:val="es-ES"/>
              </w:rPr>
            </w:pPr>
            <w:r w:rsidRPr="00276DDC">
              <w:rPr>
                <w:rFonts w:cs="Arial"/>
                <w:color w:val="000000" w:themeColor="text1"/>
                <w:sz w:val="20"/>
                <w:szCs w:val="22"/>
                <w:lang w:val="es-ES"/>
              </w:rPr>
              <w:t>K) Licencia municipales (copia) del participante.</w:t>
            </w:r>
          </w:p>
        </w:tc>
        <w:tc>
          <w:tcPr>
            <w:tcW w:w="1662"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9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SI PRESENTA</w:t>
            </w:r>
          </w:p>
        </w:tc>
        <w:tc>
          <w:tcPr>
            <w:tcW w:w="1711"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NO PRESENTA</w:t>
            </w:r>
          </w:p>
        </w:tc>
        <w:tc>
          <w:tcPr>
            <w:tcW w:w="2266" w:type="dxa"/>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2"/>
                <w:lang w:val="es-ES"/>
              </w:rPr>
            </w:pPr>
            <w:r w:rsidRPr="00276DDC">
              <w:rPr>
                <w:rFonts w:cs="Arial"/>
                <w:color w:val="000000" w:themeColor="text1"/>
                <w:sz w:val="20"/>
                <w:szCs w:val="22"/>
                <w:lang w:val="es-ES"/>
              </w:rPr>
              <w:t>PRESENTA DE OTRA EMPRESA</w:t>
            </w:r>
          </w:p>
        </w:tc>
      </w:tr>
    </w:tbl>
    <w:p w:rsidR="00183923" w:rsidRDefault="00183923" w:rsidP="00183923">
      <w:pPr>
        <w:pStyle w:val="Textoindependiente"/>
        <w:spacing w:line="360" w:lineRule="auto"/>
        <w:rPr>
          <w:rFonts w:cs="Arial"/>
          <w:color w:val="000000" w:themeColor="text1"/>
          <w:sz w:val="22"/>
          <w:szCs w:val="22"/>
        </w:rPr>
      </w:pPr>
      <w:r>
        <w:rPr>
          <w:rFonts w:cs="Arial"/>
          <w:color w:val="000000" w:themeColor="text1"/>
          <w:sz w:val="22"/>
          <w:szCs w:val="22"/>
        </w:rPr>
        <w:t>--------------------------------------------------------------------------------------------------------------------------------------</w:t>
      </w:r>
    </w:p>
    <w:p w:rsidR="00183923" w:rsidRDefault="00183923" w:rsidP="0018392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1882"/>
        <w:gridCol w:w="2089"/>
        <w:gridCol w:w="1977"/>
        <w:gridCol w:w="1985"/>
        <w:gridCol w:w="1978"/>
      </w:tblGrid>
      <w:tr w:rsidR="00400513" w:rsidRPr="00400513" w:rsidTr="004005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82" w:type="dxa"/>
            <w:noWrap/>
            <w:vAlign w:val="center"/>
            <w:hideMark/>
          </w:tcPr>
          <w:p w:rsidR="00400513" w:rsidRPr="00400513" w:rsidRDefault="00400513" w:rsidP="00400513">
            <w:pPr>
              <w:pStyle w:val="Textoindependiente"/>
              <w:spacing w:line="360" w:lineRule="auto"/>
              <w:jc w:val="center"/>
              <w:rPr>
                <w:rFonts w:cs="Arial"/>
                <w:color w:val="000000" w:themeColor="text1"/>
                <w:sz w:val="22"/>
                <w:szCs w:val="22"/>
                <w:lang w:val="es-ES"/>
              </w:rPr>
            </w:pPr>
            <w:r w:rsidRPr="00400513">
              <w:rPr>
                <w:rFonts w:cs="Arial"/>
                <w:color w:val="000000" w:themeColor="text1"/>
                <w:sz w:val="22"/>
                <w:szCs w:val="22"/>
                <w:lang w:val="es-ES"/>
              </w:rPr>
              <w:t>PARTICIPANTE</w:t>
            </w:r>
          </w:p>
        </w:tc>
        <w:tc>
          <w:tcPr>
            <w:tcW w:w="2089" w:type="dxa"/>
            <w:vAlign w:val="center"/>
            <w:hideMark/>
          </w:tcPr>
          <w:p w:rsidR="00400513" w:rsidRPr="00400513" w:rsidRDefault="00400513" w:rsidP="00400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EQUIPOS Y METAL MECANICA DE OCCIDENTE, S.A. DE C.V.</w:t>
            </w:r>
          </w:p>
        </w:tc>
        <w:tc>
          <w:tcPr>
            <w:tcW w:w="1977" w:type="dxa"/>
            <w:vAlign w:val="center"/>
            <w:hideMark/>
          </w:tcPr>
          <w:p w:rsidR="00400513" w:rsidRPr="00400513" w:rsidRDefault="00400513" w:rsidP="00400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INGENIERIA METALICA Y MAQUINARIA MEXICANA, S.A. DE C.V.</w:t>
            </w:r>
          </w:p>
        </w:tc>
        <w:tc>
          <w:tcPr>
            <w:tcW w:w="1985" w:type="dxa"/>
            <w:vAlign w:val="center"/>
            <w:hideMark/>
          </w:tcPr>
          <w:p w:rsidR="00400513" w:rsidRPr="00400513" w:rsidRDefault="00400513" w:rsidP="00400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CORPORATIVO OCHO 21, S.A. DE C.V.</w:t>
            </w:r>
          </w:p>
        </w:tc>
        <w:tc>
          <w:tcPr>
            <w:tcW w:w="1978" w:type="dxa"/>
            <w:vAlign w:val="center"/>
            <w:hideMark/>
          </w:tcPr>
          <w:p w:rsidR="00400513" w:rsidRPr="00400513" w:rsidRDefault="00400513" w:rsidP="004005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ASECA, S.A. DE C.V.</w:t>
            </w:r>
          </w:p>
        </w:tc>
      </w:tr>
      <w:tr w:rsidR="00400513" w:rsidRPr="00400513" w:rsidTr="00400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82" w:type="dxa"/>
            <w:noWrap/>
            <w:vAlign w:val="center"/>
            <w:hideMark/>
          </w:tcPr>
          <w:p w:rsidR="00400513" w:rsidRPr="00400513" w:rsidRDefault="00400513" w:rsidP="00400513">
            <w:pPr>
              <w:pStyle w:val="Textoindependiente"/>
              <w:spacing w:line="360" w:lineRule="auto"/>
              <w:jc w:val="center"/>
              <w:rPr>
                <w:rFonts w:cs="Arial"/>
                <w:color w:val="000000" w:themeColor="text1"/>
                <w:sz w:val="22"/>
                <w:szCs w:val="22"/>
                <w:lang w:val="es-ES"/>
              </w:rPr>
            </w:pPr>
            <w:r w:rsidRPr="00400513">
              <w:rPr>
                <w:rFonts w:cs="Arial"/>
                <w:color w:val="000000" w:themeColor="text1"/>
                <w:sz w:val="22"/>
                <w:szCs w:val="22"/>
                <w:lang w:val="es-ES"/>
              </w:rPr>
              <w:t>PARTIDA 1</w:t>
            </w:r>
          </w:p>
        </w:tc>
        <w:tc>
          <w:tcPr>
            <w:tcW w:w="2089"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$905,043.10</w:t>
            </w:r>
          </w:p>
        </w:tc>
        <w:tc>
          <w:tcPr>
            <w:tcW w:w="1977"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$903,448.28</w:t>
            </w:r>
          </w:p>
        </w:tc>
        <w:tc>
          <w:tcPr>
            <w:tcW w:w="1985"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$953,700.00</w:t>
            </w:r>
          </w:p>
        </w:tc>
        <w:tc>
          <w:tcPr>
            <w:tcW w:w="1978"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$0.00</w:t>
            </w:r>
          </w:p>
        </w:tc>
      </w:tr>
      <w:tr w:rsidR="00400513" w:rsidRPr="00400513" w:rsidTr="00400513">
        <w:trPr>
          <w:trHeight w:val="20"/>
        </w:trPr>
        <w:tc>
          <w:tcPr>
            <w:cnfStyle w:val="001000000000" w:firstRow="0" w:lastRow="0" w:firstColumn="1" w:lastColumn="0" w:oddVBand="0" w:evenVBand="0" w:oddHBand="0" w:evenHBand="0" w:firstRowFirstColumn="0" w:firstRowLastColumn="0" w:lastRowFirstColumn="0" w:lastRowLastColumn="0"/>
            <w:tcW w:w="1882" w:type="dxa"/>
            <w:noWrap/>
            <w:vAlign w:val="center"/>
            <w:hideMark/>
          </w:tcPr>
          <w:p w:rsidR="00400513" w:rsidRPr="00400513" w:rsidRDefault="00400513" w:rsidP="00400513">
            <w:pPr>
              <w:pStyle w:val="Textoindependiente"/>
              <w:spacing w:line="360" w:lineRule="auto"/>
              <w:jc w:val="center"/>
              <w:rPr>
                <w:rFonts w:cs="Arial"/>
                <w:color w:val="000000" w:themeColor="text1"/>
                <w:sz w:val="22"/>
                <w:szCs w:val="22"/>
                <w:lang w:val="es-ES"/>
              </w:rPr>
            </w:pPr>
            <w:r w:rsidRPr="00400513">
              <w:rPr>
                <w:rFonts w:cs="Arial"/>
                <w:color w:val="000000" w:themeColor="text1"/>
                <w:sz w:val="22"/>
                <w:szCs w:val="22"/>
                <w:lang w:val="es-ES"/>
              </w:rPr>
              <w:t>PARTIDA 2</w:t>
            </w:r>
          </w:p>
        </w:tc>
        <w:tc>
          <w:tcPr>
            <w:tcW w:w="2089"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$2,110,000.00</w:t>
            </w:r>
          </w:p>
        </w:tc>
        <w:tc>
          <w:tcPr>
            <w:tcW w:w="1977"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$2,107,327.59</w:t>
            </w:r>
          </w:p>
        </w:tc>
        <w:tc>
          <w:tcPr>
            <w:tcW w:w="1985"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$2,220,000.00</w:t>
            </w:r>
          </w:p>
        </w:tc>
        <w:tc>
          <w:tcPr>
            <w:tcW w:w="1978"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$0.00</w:t>
            </w:r>
          </w:p>
        </w:tc>
      </w:tr>
      <w:tr w:rsidR="00400513" w:rsidRPr="00400513" w:rsidTr="00400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82" w:type="dxa"/>
            <w:noWrap/>
            <w:vAlign w:val="center"/>
            <w:hideMark/>
          </w:tcPr>
          <w:p w:rsidR="00400513" w:rsidRPr="00400513" w:rsidRDefault="00400513" w:rsidP="00400513">
            <w:pPr>
              <w:pStyle w:val="Textoindependiente"/>
              <w:spacing w:line="360" w:lineRule="auto"/>
              <w:jc w:val="center"/>
              <w:rPr>
                <w:rFonts w:cs="Arial"/>
                <w:color w:val="000000" w:themeColor="text1"/>
                <w:sz w:val="22"/>
                <w:szCs w:val="22"/>
                <w:lang w:val="es-ES"/>
              </w:rPr>
            </w:pPr>
            <w:r w:rsidRPr="00400513">
              <w:rPr>
                <w:rFonts w:cs="Arial"/>
                <w:color w:val="000000" w:themeColor="text1"/>
                <w:sz w:val="22"/>
                <w:szCs w:val="22"/>
                <w:lang w:val="es-ES"/>
              </w:rPr>
              <w:t>PARTIDA 3</w:t>
            </w:r>
          </w:p>
        </w:tc>
        <w:tc>
          <w:tcPr>
            <w:tcW w:w="2089"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$1,558,565.52</w:t>
            </w:r>
          </w:p>
        </w:tc>
        <w:tc>
          <w:tcPr>
            <w:tcW w:w="1977"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$1,551,293.10</w:t>
            </w:r>
          </w:p>
        </w:tc>
        <w:tc>
          <w:tcPr>
            <w:tcW w:w="1985"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$1,606,500.00</w:t>
            </w:r>
          </w:p>
        </w:tc>
        <w:tc>
          <w:tcPr>
            <w:tcW w:w="1978"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$1,569,000.00</w:t>
            </w:r>
          </w:p>
        </w:tc>
      </w:tr>
      <w:tr w:rsidR="00400513" w:rsidRPr="00400513" w:rsidTr="00400513">
        <w:trPr>
          <w:trHeight w:val="20"/>
        </w:trPr>
        <w:tc>
          <w:tcPr>
            <w:cnfStyle w:val="001000000000" w:firstRow="0" w:lastRow="0" w:firstColumn="1" w:lastColumn="0" w:oddVBand="0" w:evenVBand="0" w:oddHBand="0" w:evenHBand="0" w:firstRowFirstColumn="0" w:firstRowLastColumn="0" w:lastRowFirstColumn="0" w:lastRowLastColumn="0"/>
            <w:tcW w:w="1882" w:type="dxa"/>
            <w:noWrap/>
            <w:vAlign w:val="center"/>
            <w:hideMark/>
          </w:tcPr>
          <w:p w:rsidR="00400513" w:rsidRPr="00400513" w:rsidRDefault="00400513" w:rsidP="00400513">
            <w:pPr>
              <w:pStyle w:val="Textoindependiente"/>
              <w:spacing w:line="360" w:lineRule="auto"/>
              <w:jc w:val="center"/>
              <w:rPr>
                <w:rFonts w:cs="Arial"/>
                <w:color w:val="000000" w:themeColor="text1"/>
                <w:sz w:val="22"/>
                <w:szCs w:val="22"/>
                <w:lang w:val="es-ES"/>
              </w:rPr>
            </w:pPr>
            <w:r w:rsidRPr="00400513">
              <w:rPr>
                <w:rFonts w:cs="Arial"/>
                <w:color w:val="000000" w:themeColor="text1"/>
                <w:sz w:val="22"/>
                <w:szCs w:val="22"/>
                <w:lang w:val="es-ES"/>
              </w:rPr>
              <w:t>SUBTOTAL</w:t>
            </w:r>
          </w:p>
        </w:tc>
        <w:tc>
          <w:tcPr>
            <w:tcW w:w="2089"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$4,573,608.62</w:t>
            </w:r>
          </w:p>
        </w:tc>
        <w:tc>
          <w:tcPr>
            <w:tcW w:w="1977"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$4,562,068.97</w:t>
            </w:r>
          </w:p>
        </w:tc>
        <w:tc>
          <w:tcPr>
            <w:tcW w:w="1985"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$4,780,200.00</w:t>
            </w:r>
          </w:p>
        </w:tc>
        <w:tc>
          <w:tcPr>
            <w:tcW w:w="1978"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$1,569,000.00</w:t>
            </w:r>
          </w:p>
        </w:tc>
      </w:tr>
      <w:tr w:rsidR="00400513" w:rsidRPr="00400513" w:rsidTr="004005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82" w:type="dxa"/>
            <w:noWrap/>
            <w:vAlign w:val="center"/>
            <w:hideMark/>
          </w:tcPr>
          <w:p w:rsidR="00400513" w:rsidRPr="00400513" w:rsidRDefault="00400513" w:rsidP="00400513">
            <w:pPr>
              <w:pStyle w:val="Textoindependiente"/>
              <w:spacing w:line="360" w:lineRule="auto"/>
              <w:jc w:val="center"/>
              <w:rPr>
                <w:rFonts w:cs="Arial"/>
                <w:color w:val="000000" w:themeColor="text1"/>
                <w:sz w:val="22"/>
                <w:szCs w:val="22"/>
                <w:lang w:val="es-ES"/>
              </w:rPr>
            </w:pPr>
            <w:r w:rsidRPr="00400513">
              <w:rPr>
                <w:rFonts w:cs="Arial"/>
                <w:color w:val="000000" w:themeColor="text1"/>
                <w:sz w:val="22"/>
                <w:szCs w:val="22"/>
                <w:lang w:val="es-ES"/>
              </w:rPr>
              <w:t>IVA</w:t>
            </w:r>
          </w:p>
        </w:tc>
        <w:tc>
          <w:tcPr>
            <w:tcW w:w="2089"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$731,777.38</w:t>
            </w:r>
          </w:p>
        </w:tc>
        <w:tc>
          <w:tcPr>
            <w:tcW w:w="1977"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$729,931.04</w:t>
            </w:r>
          </w:p>
        </w:tc>
        <w:tc>
          <w:tcPr>
            <w:tcW w:w="1985"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$764,832.00</w:t>
            </w:r>
          </w:p>
        </w:tc>
        <w:tc>
          <w:tcPr>
            <w:tcW w:w="1978" w:type="dxa"/>
            <w:noWrap/>
            <w:vAlign w:val="center"/>
            <w:hideMark/>
          </w:tcPr>
          <w:p w:rsidR="00400513" w:rsidRPr="00400513" w:rsidRDefault="00400513" w:rsidP="004005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00513">
              <w:rPr>
                <w:rFonts w:cs="Arial"/>
                <w:color w:val="000000" w:themeColor="text1"/>
                <w:sz w:val="22"/>
                <w:szCs w:val="22"/>
                <w:lang w:val="es-ES"/>
              </w:rPr>
              <w:t>$251,040.00</w:t>
            </w:r>
          </w:p>
        </w:tc>
      </w:tr>
      <w:tr w:rsidR="00400513" w:rsidRPr="00400513" w:rsidTr="00400513">
        <w:trPr>
          <w:trHeight w:val="20"/>
        </w:trPr>
        <w:tc>
          <w:tcPr>
            <w:cnfStyle w:val="001000000000" w:firstRow="0" w:lastRow="0" w:firstColumn="1" w:lastColumn="0" w:oddVBand="0" w:evenVBand="0" w:oddHBand="0" w:evenHBand="0" w:firstRowFirstColumn="0" w:firstRowLastColumn="0" w:lastRowFirstColumn="0" w:lastRowLastColumn="0"/>
            <w:tcW w:w="1882" w:type="dxa"/>
            <w:noWrap/>
            <w:vAlign w:val="center"/>
            <w:hideMark/>
          </w:tcPr>
          <w:p w:rsidR="00400513" w:rsidRPr="00400513" w:rsidRDefault="00400513" w:rsidP="00400513">
            <w:pPr>
              <w:pStyle w:val="Textoindependiente"/>
              <w:spacing w:line="360" w:lineRule="auto"/>
              <w:jc w:val="center"/>
              <w:rPr>
                <w:rFonts w:cs="Arial"/>
                <w:color w:val="000000" w:themeColor="text1"/>
                <w:sz w:val="22"/>
                <w:szCs w:val="22"/>
                <w:lang w:val="es-ES"/>
              </w:rPr>
            </w:pPr>
            <w:r w:rsidRPr="00400513">
              <w:rPr>
                <w:rFonts w:cs="Arial"/>
                <w:color w:val="000000" w:themeColor="text1"/>
                <w:sz w:val="22"/>
                <w:szCs w:val="22"/>
                <w:lang w:val="es-ES"/>
              </w:rPr>
              <w:t>TOTAL</w:t>
            </w:r>
          </w:p>
        </w:tc>
        <w:tc>
          <w:tcPr>
            <w:tcW w:w="2089"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00513">
              <w:rPr>
                <w:rFonts w:cs="Arial"/>
                <w:b/>
                <w:bCs/>
                <w:color w:val="000000" w:themeColor="text1"/>
                <w:sz w:val="22"/>
                <w:szCs w:val="22"/>
                <w:lang w:val="es-ES"/>
              </w:rPr>
              <w:t>$5,305,386.00</w:t>
            </w:r>
          </w:p>
        </w:tc>
        <w:tc>
          <w:tcPr>
            <w:tcW w:w="1977"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00513">
              <w:rPr>
                <w:rFonts w:cs="Arial"/>
                <w:b/>
                <w:bCs/>
                <w:color w:val="000000" w:themeColor="text1"/>
                <w:sz w:val="22"/>
                <w:szCs w:val="22"/>
                <w:lang w:val="es-ES"/>
              </w:rPr>
              <w:t>$5,292,000.01</w:t>
            </w:r>
          </w:p>
        </w:tc>
        <w:tc>
          <w:tcPr>
            <w:tcW w:w="1985"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00513">
              <w:rPr>
                <w:rFonts w:cs="Arial"/>
                <w:b/>
                <w:bCs/>
                <w:color w:val="000000" w:themeColor="text1"/>
                <w:sz w:val="22"/>
                <w:szCs w:val="22"/>
                <w:lang w:val="es-ES"/>
              </w:rPr>
              <w:t>$5,545,032.00</w:t>
            </w:r>
          </w:p>
        </w:tc>
        <w:tc>
          <w:tcPr>
            <w:tcW w:w="1978" w:type="dxa"/>
            <w:noWrap/>
            <w:vAlign w:val="center"/>
            <w:hideMark/>
          </w:tcPr>
          <w:p w:rsidR="00400513" w:rsidRPr="00400513" w:rsidRDefault="00400513" w:rsidP="004005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400513">
              <w:rPr>
                <w:rFonts w:cs="Arial"/>
                <w:b/>
                <w:bCs/>
                <w:color w:val="000000" w:themeColor="text1"/>
                <w:sz w:val="22"/>
                <w:szCs w:val="22"/>
                <w:lang w:val="es-ES"/>
              </w:rPr>
              <w:t>$1,820,040.00</w:t>
            </w:r>
          </w:p>
        </w:tc>
      </w:tr>
    </w:tbl>
    <w:p w:rsidR="00183923" w:rsidRDefault="00183923" w:rsidP="00183923">
      <w:pPr>
        <w:pStyle w:val="Textoindependiente"/>
        <w:spacing w:line="360" w:lineRule="auto"/>
        <w:rPr>
          <w:rFonts w:cs="Arial"/>
          <w:color w:val="000000" w:themeColor="text1"/>
          <w:sz w:val="22"/>
          <w:szCs w:val="22"/>
        </w:rPr>
      </w:pPr>
      <w:r>
        <w:rPr>
          <w:rFonts w:cs="Arial"/>
          <w:color w:val="000000" w:themeColor="text1"/>
          <w:sz w:val="22"/>
          <w:szCs w:val="22"/>
        </w:rPr>
        <w:t>--------------------------------------------------------------------------------------------------------------------------------------</w:t>
      </w:r>
    </w:p>
    <w:p w:rsidR="00183923" w:rsidRDefault="00183923" w:rsidP="00183923">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276DDC">
        <w:rPr>
          <w:rFonts w:cs="Arial"/>
          <w:color w:val="000000" w:themeColor="text1"/>
          <w:sz w:val="22"/>
          <w:szCs w:val="22"/>
        </w:rPr>
        <w:t xml:space="preserve">5´309,495.06 (Cinco millones trescientos nueve mil cuatrocientos noventa y cinco pesos 06/100 moneda nacional). </w:t>
      </w:r>
      <w:r>
        <w:rPr>
          <w:rFonts w:cs="Arial"/>
          <w:color w:val="000000" w:themeColor="text1"/>
          <w:sz w:val="22"/>
          <w:szCs w:val="22"/>
        </w:rPr>
        <w:t>---------------------</w:t>
      </w:r>
    </w:p>
    <w:p w:rsidR="00183923" w:rsidRDefault="00183923" w:rsidP="00183923">
      <w:pPr>
        <w:pStyle w:val="Textoindependiente"/>
        <w:spacing w:line="360" w:lineRule="auto"/>
        <w:rPr>
          <w:rFonts w:cs="Arial"/>
          <w:color w:val="000000" w:themeColor="text1"/>
          <w:sz w:val="22"/>
          <w:szCs w:val="22"/>
        </w:rPr>
      </w:pPr>
      <w:r>
        <w:rPr>
          <w:rFonts w:cs="Arial"/>
          <w:color w:val="000000" w:themeColor="text1"/>
          <w:sz w:val="22"/>
          <w:szCs w:val="22"/>
        </w:rPr>
        <w:t>--------------------------------------------------------------------------------------------------------------------------------------</w:t>
      </w:r>
    </w:p>
    <w:p w:rsidR="00183923" w:rsidRDefault="00183923" w:rsidP="00183923">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0" w:type="auto"/>
        <w:tblInd w:w="5" w:type="dxa"/>
        <w:tblLook w:val="04A0" w:firstRow="1" w:lastRow="0" w:firstColumn="1" w:lastColumn="0" w:noHBand="0" w:noVBand="1"/>
      </w:tblPr>
      <w:tblGrid>
        <w:gridCol w:w="2945"/>
        <w:gridCol w:w="1742"/>
        <w:gridCol w:w="1743"/>
        <w:gridCol w:w="1743"/>
        <w:gridCol w:w="1743"/>
      </w:tblGrid>
      <w:tr w:rsidR="00276DDC" w:rsidRPr="00276DDC" w:rsidTr="00276DD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00" w:type="dxa"/>
            <w:noWrap/>
            <w:vAlign w:val="center"/>
            <w:hideMark/>
          </w:tcPr>
          <w:p w:rsidR="00276DDC" w:rsidRPr="00276DDC" w:rsidRDefault="00276DDC" w:rsidP="00276DDC">
            <w:pPr>
              <w:pStyle w:val="Textoindependiente"/>
              <w:spacing w:line="360" w:lineRule="auto"/>
              <w:jc w:val="center"/>
              <w:rPr>
                <w:rFonts w:cs="Arial"/>
                <w:sz w:val="22"/>
                <w:szCs w:val="22"/>
                <w:lang w:val="es-ES"/>
              </w:rPr>
            </w:pPr>
            <w:r w:rsidRPr="00276DDC">
              <w:rPr>
                <w:rFonts w:cs="Arial"/>
                <w:sz w:val="22"/>
                <w:szCs w:val="22"/>
                <w:lang w:val="es-ES"/>
              </w:rPr>
              <w:t>PARTICIPANTE</w:t>
            </w:r>
          </w:p>
        </w:tc>
        <w:tc>
          <w:tcPr>
            <w:tcW w:w="2500" w:type="dxa"/>
            <w:vAlign w:val="center"/>
            <w:hideMark/>
          </w:tcPr>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EQUIPOS Y METAL MECANICA DE OCCIDENTE, S.A. DE C.V.</w:t>
            </w:r>
          </w:p>
        </w:tc>
        <w:tc>
          <w:tcPr>
            <w:tcW w:w="2500" w:type="dxa"/>
            <w:vAlign w:val="center"/>
            <w:hideMark/>
          </w:tcPr>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INGENIERIA METALICA Y MAQUINARIA MEXICANA, S.A. DE C.V.</w:t>
            </w:r>
          </w:p>
        </w:tc>
        <w:tc>
          <w:tcPr>
            <w:tcW w:w="2500" w:type="dxa"/>
            <w:vAlign w:val="center"/>
            <w:hideMark/>
          </w:tcPr>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CORPORATIVO OCHO 21, S.A. DE C.V.</w:t>
            </w:r>
          </w:p>
        </w:tc>
        <w:tc>
          <w:tcPr>
            <w:tcW w:w="2500" w:type="dxa"/>
            <w:vAlign w:val="center"/>
            <w:hideMark/>
          </w:tcPr>
          <w:p w:rsidR="00276DDC" w:rsidRPr="00276DDC" w:rsidRDefault="00276DDC" w:rsidP="00276DD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ASECA, S.A. DE C.V.</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00" w:type="dxa"/>
            <w:vAlign w:val="center"/>
            <w:hideMark/>
          </w:tcPr>
          <w:p w:rsidR="00276DDC" w:rsidRPr="00276DDC" w:rsidRDefault="00276DDC" w:rsidP="00276DDC">
            <w:pPr>
              <w:pStyle w:val="Textoindependiente"/>
              <w:spacing w:line="360" w:lineRule="auto"/>
              <w:jc w:val="center"/>
              <w:rPr>
                <w:rFonts w:cs="Arial"/>
                <w:sz w:val="22"/>
                <w:szCs w:val="22"/>
                <w:lang w:val="es-ES"/>
              </w:rPr>
            </w:pPr>
            <w:r w:rsidRPr="00276DDC">
              <w:rPr>
                <w:rFonts w:cs="Arial"/>
                <w:sz w:val="22"/>
                <w:szCs w:val="22"/>
                <w:lang w:val="es-ES"/>
              </w:rPr>
              <w:t>PARTIDA 1 CUMPLE CON LAS ESPECIFICACIONES DEL ANEXO 1</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NO COTIZA</w:t>
            </w:r>
          </w:p>
        </w:tc>
      </w:tr>
      <w:tr w:rsidR="00276DDC" w:rsidRPr="00276DDC" w:rsidTr="00276DDC">
        <w:trPr>
          <w:trHeight w:val="20"/>
        </w:trPr>
        <w:tc>
          <w:tcPr>
            <w:cnfStyle w:val="001000000000" w:firstRow="0" w:lastRow="0" w:firstColumn="1" w:lastColumn="0" w:oddVBand="0" w:evenVBand="0" w:oddHBand="0" w:evenHBand="0" w:firstRowFirstColumn="0" w:firstRowLastColumn="0" w:lastRowFirstColumn="0" w:lastRowLastColumn="0"/>
            <w:tcW w:w="4300" w:type="dxa"/>
            <w:vAlign w:val="center"/>
            <w:hideMark/>
          </w:tcPr>
          <w:p w:rsidR="00276DDC" w:rsidRPr="00276DDC" w:rsidRDefault="00276DDC" w:rsidP="00276DDC">
            <w:pPr>
              <w:pStyle w:val="Textoindependiente"/>
              <w:spacing w:line="360" w:lineRule="auto"/>
              <w:jc w:val="center"/>
              <w:rPr>
                <w:rFonts w:cs="Arial"/>
                <w:sz w:val="22"/>
                <w:szCs w:val="22"/>
                <w:lang w:val="es-ES"/>
              </w:rPr>
            </w:pPr>
            <w:r w:rsidRPr="00276DDC">
              <w:rPr>
                <w:rFonts w:cs="Arial"/>
                <w:sz w:val="22"/>
                <w:szCs w:val="22"/>
                <w:lang w:val="es-ES"/>
              </w:rPr>
              <w:lastRenderedPageBreak/>
              <w:t>PARTIDA 2 CUMPLE CON LAS ESPECIFICACIONES DEL ANEXO 1</w:t>
            </w:r>
          </w:p>
        </w:tc>
        <w:tc>
          <w:tcPr>
            <w:tcW w:w="25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76DDC">
              <w:rPr>
                <w:rFonts w:cs="Arial"/>
                <w:sz w:val="22"/>
                <w:szCs w:val="22"/>
                <w:lang w:val="es-ES"/>
              </w:rPr>
              <w:t>NO COTIZA</w:t>
            </w:r>
          </w:p>
        </w:tc>
      </w:tr>
      <w:tr w:rsidR="00276DDC" w:rsidRPr="00276DDC" w:rsidTr="00276D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300" w:type="dxa"/>
            <w:vAlign w:val="center"/>
            <w:hideMark/>
          </w:tcPr>
          <w:p w:rsidR="00276DDC" w:rsidRPr="00276DDC" w:rsidRDefault="00276DDC" w:rsidP="00276DDC">
            <w:pPr>
              <w:pStyle w:val="Textoindependiente"/>
              <w:spacing w:line="360" w:lineRule="auto"/>
              <w:jc w:val="center"/>
              <w:rPr>
                <w:rFonts w:cs="Arial"/>
                <w:sz w:val="22"/>
                <w:szCs w:val="22"/>
                <w:lang w:val="es-ES"/>
              </w:rPr>
            </w:pPr>
            <w:r w:rsidRPr="00276DDC">
              <w:rPr>
                <w:rFonts w:cs="Arial"/>
                <w:sz w:val="22"/>
                <w:szCs w:val="22"/>
                <w:lang w:val="es-ES"/>
              </w:rPr>
              <w:t>PARTIDA 3 CUMPLE CON LAS ESPECIFICACIONES DEL ANEXO 1</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c>
          <w:tcPr>
            <w:tcW w:w="2500" w:type="dxa"/>
            <w:noWrap/>
            <w:vAlign w:val="center"/>
            <w:hideMark/>
          </w:tcPr>
          <w:p w:rsidR="00276DDC" w:rsidRPr="00276DDC" w:rsidRDefault="00276DDC" w:rsidP="00276DD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76DDC">
              <w:rPr>
                <w:rFonts w:cs="Arial"/>
                <w:sz w:val="22"/>
                <w:szCs w:val="22"/>
                <w:lang w:val="es-ES"/>
              </w:rPr>
              <w:t>SI CUMPLE</w:t>
            </w:r>
          </w:p>
        </w:tc>
      </w:tr>
    </w:tbl>
    <w:p w:rsidR="00183923" w:rsidRDefault="00183923" w:rsidP="00183923">
      <w:pPr>
        <w:pStyle w:val="Textoindependiente"/>
        <w:spacing w:line="360" w:lineRule="auto"/>
        <w:rPr>
          <w:rFonts w:cs="Arial"/>
          <w:sz w:val="22"/>
          <w:szCs w:val="22"/>
        </w:rPr>
      </w:pPr>
      <w:r>
        <w:rPr>
          <w:rFonts w:cs="Arial"/>
          <w:sz w:val="22"/>
          <w:szCs w:val="22"/>
        </w:rPr>
        <w:t>------------------------------------------------------------------------------------------------------------------------------------</w:t>
      </w:r>
    </w:p>
    <w:p w:rsidR="00183923" w:rsidRDefault="00183923" w:rsidP="00183923">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LPL57/2018 correspondiente al proyecto denominado: </w:t>
      </w:r>
      <w:r>
        <w:rPr>
          <w:rFonts w:cs="Arial"/>
          <w:b/>
          <w:color w:val="000000" w:themeColor="text1"/>
          <w:sz w:val="22"/>
          <w:szCs w:val="22"/>
        </w:rPr>
        <w:t xml:space="preserve">“ADQUISICIÓN DE CAMIONES RECOLECTORES PARA LA SECRETARÍA DEL MEDIO AMBIENTE Y DESARROLLO TERRITORIAL”;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276DDC">
        <w:rPr>
          <w:rFonts w:cs="Arial"/>
          <w:b/>
          <w:color w:val="000000" w:themeColor="text1"/>
          <w:sz w:val="22"/>
          <w:szCs w:val="22"/>
        </w:rPr>
        <w:t>Ingeniería Metálica y Maquinaria Mexicana S.A. de C.V.</w:t>
      </w:r>
      <w:r>
        <w:rPr>
          <w:rFonts w:cs="Arial"/>
          <w:b/>
          <w:color w:val="000000" w:themeColor="text1"/>
          <w:sz w:val="22"/>
          <w:szCs w:val="22"/>
        </w:rPr>
        <w:t xml:space="preserve">  </w:t>
      </w:r>
      <w:r w:rsidR="00276DDC">
        <w:rPr>
          <w:rFonts w:cs="Arial"/>
          <w:color w:val="000000" w:themeColor="text1"/>
          <w:sz w:val="22"/>
          <w:szCs w:val="22"/>
        </w:rPr>
        <w:t>Por</w:t>
      </w:r>
      <w:r>
        <w:rPr>
          <w:rFonts w:cs="Arial"/>
          <w:color w:val="000000" w:themeColor="text1"/>
          <w:sz w:val="22"/>
          <w:szCs w:val="22"/>
        </w:rPr>
        <w:t xml:space="preserve"> un monto total de hasta $</w:t>
      </w:r>
      <w:r w:rsidR="00276DDC">
        <w:rPr>
          <w:rFonts w:cs="Arial"/>
          <w:color w:val="000000" w:themeColor="text1"/>
          <w:sz w:val="22"/>
          <w:szCs w:val="22"/>
        </w:rPr>
        <w:t>5´292,000.01 (Cinco millones doscientos noventa y dos mil pesos 01/100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183923" w:rsidRPr="00183923" w:rsidRDefault="00183923" w:rsidP="00183923">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575F2B">
        <w:rPr>
          <w:rFonts w:cs="Arial"/>
          <w:color w:val="000000" w:themeColor="text1"/>
          <w:sz w:val="22"/>
          <w:szCs w:val="22"/>
        </w:rPr>
        <w:t>Naciona</w:t>
      </w:r>
      <w:r>
        <w:rPr>
          <w:rFonts w:cs="Arial"/>
          <w:color w:val="000000" w:themeColor="text1"/>
          <w:sz w:val="22"/>
          <w:szCs w:val="22"/>
        </w:rPr>
        <w:t>l LP</w:t>
      </w:r>
      <w:r w:rsidR="00575F2B">
        <w:rPr>
          <w:rFonts w:cs="Arial"/>
          <w:color w:val="000000" w:themeColor="text1"/>
          <w:sz w:val="22"/>
          <w:szCs w:val="22"/>
        </w:rPr>
        <w:t>N</w:t>
      </w:r>
      <w:r>
        <w:rPr>
          <w:rFonts w:cs="Arial"/>
          <w:color w:val="000000" w:themeColor="text1"/>
          <w:sz w:val="22"/>
          <w:szCs w:val="22"/>
        </w:rPr>
        <w:t xml:space="preserve">58/2018 correspondiente al proyecto denominado: </w:t>
      </w:r>
      <w:r>
        <w:rPr>
          <w:rFonts w:cs="Arial"/>
          <w:b/>
          <w:color w:val="000000" w:themeColor="text1"/>
          <w:sz w:val="22"/>
          <w:szCs w:val="22"/>
        </w:rPr>
        <w:t xml:space="preserve">“PÓLIZA DE SERVICIOS DE ACTUALIZACIÓN DE ERP-3 MINERÍA DE DATOS 2012 Y SIAI PAR EL CONSEJO ESTATAL DE SEGURIDAD PÚBLICA”; </w:t>
      </w:r>
      <w:r>
        <w:rPr>
          <w:rFonts w:cs="Arial"/>
          <w:color w:val="000000" w:themeColor="text1"/>
          <w:sz w:val="22"/>
          <w:szCs w:val="22"/>
        </w:rPr>
        <w:t>presentadas ante el Comité el día 12 de julio de 2018; en apego al artículo 64, 65 y 66 de la Ley de Compras Gubernamentales, Enajenaciones y Contratación de Servicios del Estado de Jalisco y sus Municipios; una vez evaluada la información se concluye lo siguiente: ----------------------------------------</w:t>
      </w:r>
    </w:p>
    <w:p w:rsidR="00C451B9" w:rsidRDefault="00C451B9" w:rsidP="00C451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5629"/>
        <w:gridCol w:w="4292"/>
      </w:tblGrid>
      <w:tr w:rsidR="00934C41" w:rsidRPr="00934C41" w:rsidTr="00934C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7" w:type="pct"/>
            <w:vAlign w:val="center"/>
            <w:hideMark/>
          </w:tcPr>
          <w:p w:rsidR="00934C41" w:rsidRPr="00934C41" w:rsidRDefault="00934C41" w:rsidP="00934C41">
            <w:pPr>
              <w:pStyle w:val="Textoindependiente"/>
              <w:spacing w:line="360" w:lineRule="auto"/>
              <w:jc w:val="center"/>
              <w:rPr>
                <w:rFonts w:cs="Arial"/>
                <w:color w:val="000000" w:themeColor="text1"/>
                <w:sz w:val="22"/>
                <w:szCs w:val="22"/>
                <w:lang w:val="es-ES"/>
              </w:rPr>
            </w:pPr>
            <w:r w:rsidRPr="00934C41">
              <w:rPr>
                <w:rFonts w:cs="Arial"/>
                <w:color w:val="000000" w:themeColor="text1"/>
                <w:sz w:val="22"/>
                <w:szCs w:val="22"/>
                <w:lang w:val="es-ES"/>
              </w:rPr>
              <w:t>PARTICIPANTE</w:t>
            </w:r>
          </w:p>
        </w:tc>
        <w:tc>
          <w:tcPr>
            <w:tcW w:w="2163" w:type="pct"/>
            <w:noWrap/>
            <w:vAlign w:val="center"/>
            <w:hideMark/>
          </w:tcPr>
          <w:p w:rsidR="00934C41" w:rsidRPr="00934C41" w:rsidRDefault="00934C41" w:rsidP="00934C4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SCOUTECH S.A. DE C.V.</w:t>
            </w:r>
          </w:p>
        </w:tc>
      </w:tr>
      <w:tr w:rsidR="00934C41" w:rsidRPr="00934C41" w:rsidTr="00934C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7" w:type="pct"/>
            <w:vAlign w:val="center"/>
            <w:hideMark/>
          </w:tcPr>
          <w:p w:rsidR="00934C41" w:rsidRPr="00934C41" w:rsidRDefault="00934C41" w:rsidP="00934C41">
            <w:pPr>
              <w:pStyle w:val="Textoindependiente"/>
              <w:spacing w:line="360" w:lineRule="auto"/>
              <w:jc w:val="left"/>
              <w:rPr>
                <w:rFonts w:cs="Arial"/>
                <w:color w:val="000000" w:themeColor="text1"/>
                <w:sz w:val="22"/>
                <w:szCs w:val="22"/>
                <w:lang w:val="es-ES"/>
              </w:rPr>
            </w:pPr>
            <w:r>
              <w:rPr>
                <w:rFonts w:cs="Arial"/>
                <w:color w:val="000000" w:themeColor="text1"/>
                <w:sz w:val="22"/>
                <w:szCs w:val="22"/>
                <w:lang w:val="es-ES"/>
              </w:rPr>
              <w:t>Anexo 3</w:t>
            </w:r>
            <w:r w:rsidRPr="00934C41">
              <w:rPr>
                <w:rFonts w:cs="Arial"/>
                <w:color w:val="000000" w:themeColor="text1"/>
                <w:sz w:val="22"/>
                <w:szCs w:val="22"/>
                <w:lang w:val="es-ES"/>
              </w:rPr>
              <w:t xml:space="preserve"> CARTA PROPOSICION</w:t>
            </w:r>
          </w:p>
        </w:tc>
        <w:tc>
          <w:tcPr>
            <w:tcW w:w="2163" w:type="pct"/>
            <w:noWrap/>
            <w:vAlign w:val="center"/>
            <w:hideMark/>
          </w:tcPr>
          <w:p w:rsidR="00934C41" w:rsidRPr="00934C41" w:rsidRDefault="00934C41" w:rsidP="00934C4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SI ENTREGO</w:t>
            </w:r>
          </w:p>
        </w:tc>
      </w:tr>
      <w:tr w:rsidR="00934C41" w:rsidRPr="00934C41" w:rsidTr="00934C41">
        <w:trPr>
          <w:trHeight w:val="20"/>
        </w:trPr>
        <w:tc>
          <w:tcPr>
            <w:cnfStyle w:val="001000000000" w:firstRow="0" w:lastRow="0" w:firstColumn="1" w:lastColumn="0" w:oddVBand="0" w:evenVBand="0" w:oddHBand="0" w:evenHBand="0" w:firstRowFirstColumn="0" w:firstRowLastColumn="0" w:lastRowFirstColumn="0" w:lastRowLastColumn="0"/>
            <w:tcW w:w="2837" w:type="pct"/>
            <w:vAlign w:val="center"/>
            <w:hideMark/>
          </w:tcPr>
          <w:p w:rsidR="00934C41" w:rsidRPr="00934C41" w:rsidRDefault="00934C41" w:rsidP="00934C41">
            <w:pPr>
              <w:pStyle w:val="Textoindependiente"/>
              <w:spacing w:line="360" w:lineRule="auto"/>
              <w:jc w:val="left"/>
              <w:rPr>
                <w:rFonts w:cs="Arial"/>
                <w:color w:val="000000" w:themeColor="text1"/>
                <w:sz w:val="22"/>
                <w:szCs w:val="22"/>
                <w:lang w:val="es-ES"/>
              </w:rPr>
            </w:pPr>
            <w:r>
              <w:rPr>
                <w:rFonts w:cs="Arial"/>
                <w:color w:val="000000" w:themeColor="text1"/>
                <w:sz w:val="22"/>
                <w:szCs w:val="22"/>
                <w:lang w:val="es-ES"/>
              </w:rPr>
              <w:t xml:space="preserve">Anexo 4  </w:t>
            </w:r>
            <w:r w:rsidRPr="00934C41">
              <w:rPr>
                <w:rFonts w:cs="Arial"/>
                <w:color w:val="000000" w:themeColor="text1"/>
                <w:sz w:val="22"/>
                <w:szCs w:val="22"/>
                <w:lang w:val="es-ES"/>
              </w:rPr>
              <w:t>ACREDITACION</w:t>
            </w:r>
          </w:p>
        </w:tc>
        <w:tc>
          <w:tcPr>
            <w:tcW w:w="2163" w:type="pct"/>
            <w:noWrap/>
            <w:vAlign w:val="center"/>
            <w:hideMark/>
          </w:tcPr>
          <w:p w:rsidR="00934C41" w:rsidRPr="00934C41" w:rsidRDefault="00934C41" w:rsidP="00934C4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SI ENTREGO</w:t>
            </w:r>
          </w:p>
        </w:tc>
      </w:tr>
      <w:tr w:rsidR="00934C41" w:rsidRPr="00934C41" w:rsidTr="00934C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7" w:type="pct"/>
            <w:vAlign w:val="center"/>
            <w:hideMark/>
          </w:tcPr>
          <w:p w:rsidR="00934C41" w:rsidRPr="00934C41" w:rsidRDefault="00934C41" w:rsidP="00934C41">
            <w:pPr>
              <w:pStyle w:val="Textoindependiente"/>
              <w:spacing w:line="360" w:lineRule="auto"/>
              <w:jc w:val="left"/>
              <w:rPr>
                <w:rFonts w:cs="Arial"/>
                <w:color w:val="000000" w:themeColor="text1"/>
                <w:sz w:val="22"/>
                <w:szCs w:val="22"/>
                <w:lang w:val="es-ES"/>
              </w:rPr>
            </w:pPr>
            <w:r w:rsidRPr="00934C41">
              <w:rPr>
                <w:rFonts w:cs="Arial"/>
                <w:color w:val="000000" w:themeColor="text1"/>
                <w:sz w:val="22"/>
                <w:szCs w:val="22"/>
                <w:lang w:val="es-ES"/>
              </w:rPr>
              <w:t>Anexo 5     (PROPUESTA ECONOMICA)</w:t>
            </w:r>
          </w:p>
        </w:tc>
        <w:tc>
          <w:tcPr>
            <w:tcW w:w="2163" w:type="pct"/>
            <w:noWrap/>
            <w:vAlign w:val="center"/>
            <w:hideMark/>
          </w:tcPr>
          <w:p w:rsidR="00934C41" w:rsidRPr="00934C41" w:rsidRDefault="00934C41" w:rsidP="00934C4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SI ENTREGO</w:t>
            </w:r>
          </w:p>
        </w:tc>
      </w:tr>
      <w:tr w:rsidR="00934C41" w:rsidRPr="00934C41" w:rsidTr="00934C41">
        <w:trPr>
          <w:trHeight w:val="20"/>
        </w:trPr>
        <w:tc>
          <w:tcPr>
            <w:cnfStyle w:val="001000000000" w:firstRow="0" w:lastRow="0" w:firstColumn="1" w:lastColumn="0" w:oddVBand="0" w:evenVBand="0" w:oddHBand="0" w:evenHBand="0" w:firstRowFirstColumn="0" w:firstRowLastColumn="0" w:lastRowFirstColumn="0" w:lastRowLastColumn="0"/>
            <w:tcW w:w="2837" w:type="pct"/>
            <w:vAlign w:val="center"/>
            <w:hideMark/>
          </w:tcPr>
          <w:p w:rsidR="00934C41" w:rsidRPr="00934C41" w:rsidRDefault="00934C41" w:rsidP="00934C41">
            <w:pPr>
              <w:pStyle w:val="Textoindependiente"/>
              <w:spacing w:line="360" w:lineRule="auto"/>
              <w:jc w:val="left"/>
              <w:rPr>
                <w:rFonts w:cs="Arial"/>
                <w:color w:val="000000" w:themeColor="text1"/>
                <w:sz w:val="22"/>
                <w:szCs w:val="22"/>
                <w:lang w:val="es-ES"/>
              </w:rPr>
            </w:pPr>
            <w:r w:rsidRPr="00934C41">
              <w:rPr>
                <w:rFonts w:cs="Arial"/>
                <w:color w:val="000000" w:themeColor="text1"/>
                <w:sz w:val="22"/>
                <w:szCs w:val="22"/>
                <w:lang w:val="es-ES"/>
              </w:rPr>
              <w:t>Anexo 6     (PROPUESTA TECNICA )</w:t>
            </w:r>
          </w:p>
        </w:tc>
        <w:tc>
          <w:tcPr>
            <w:tcW w:w="2163" w:type="pct"/>
            <w:noWrap/>
            <w:vAlign w:val="center"/>
            <w:hideMark/>
          </w:tcPr>
          <w:p w:rsidR="00934C41" w:rsidRPr="00934C41" w:rsidRDefault="00934C41" w:rsidP="00934C4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SI ENTREGO</w:t>
            </w:r>
          </w:p>
        </w:tc>
      </w:tr>
    </w:tbl>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143"/>
        <w:gridCol w:w="5778"/>
      </w:tblGrid>
      <w:tr w:rsidR="00934C41" w:rsidRPr="00934C41" w:rsidTr="00934C4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pct"/>
            <w:noWrap/>
            <w:vAlign w:val="center"/>
            <w:hideMark/>
          </w:tcPr>
          <w:p w:rsidR="00934C41" w:rsidRPr="00934C41" w:rsidRDefault="00934C41" w:rsidP="00934C41">
            <w:pPr>
              <w:pStyle w:val="Textoindependiente"/>
              <w:spacing w:line="360" w:lineRule="auto"/>
              <w:jc w:val="center"/>
              <w:rPr>
                <w:rFonts w:cs="Arial"/>
                <w:color w:val="000000" w:themeColor="text1"/>
                <w:sz w:val="22"/>
                <w:szCs w:val="22"/>
                <w:lang w:val="es-ES"/>
              </w:rPr>
            </w:pPr>
            <w:r w:rsidRPr="00934C41">
              <w:rPr>
                <w:rFonts w:cs="Arial"/>
                <w:color w:val="000000" w:themeColor="text1"/>
                <w:sz w:val="22"/>
                <w:szCs w:val="22"/>
                <w:lang w:val="es-ES"/>
              </w:rPr>
              <w:t>PARTICIPANTES</w:t>
            </w:r>
          </w:p>
        </w:tc>
        <w:tc>
          <w:tcPr>
            <w:tcW w:w="2912" w:type="pct"/>
            <w:noWrap/>
            <w:vAlign w:val="center"/>
            <w:hideMark/>
          </w:tcPr>
          <w:p w:rsidR="00934C41" w:rsidRPr="00934C41" w:rsidRDefault="00934C41" w:rsidP="00934C4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SCOUTECH S.A. DE C.V.</w:t>
            </w:r>
          </w:p>
        </w:tc>
      </w:tr>
      <w:tr w:rsidR="00934C41" w:rsidRPr="00934C41" w:rsidTr="00934C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pct"/>
            <w:noWrap/>
            <w:vAlign w:val="center"/>
            <w:hideMark/>
          </w:tcPr>
          <w:p w:rsidR="00934C41" w:rsidRPr="00934C41" w:rsidRDefault="00934C41" w:rsidP="00934C41">
            <w:pPr>
              <w:pStyle w:val="Textoindependiente"/>
              <w:spacing w:line="360" w:lineRule="auto"/>
              <w:jc w:val="center"/>
              <w:rPr>
                <w:rFonts w:cs="Arial"/>
                <w:color w:val="000000" w:themeColor="text1"/>
                <w:sz w:val="22"/>
                <w:szCs w:val="22"/>
                <w:lang w:val="es-ES"/>
              </w:rPr>
            </w:pPr>
            <w:r w:rsidRPr="00934C41">
              <w:rPr>
                <w:rFonts w:cs="Arial"/>
                <w:color w:val="000000" w:themeColor="text1"/>
                <w:sz w:val="22"/>
                <w:szCs w:val="22"/>
                <w:lang w:val="es-ES"/>
              </w:rPr>
              <w:t>CANTIDAD</w:t>
            </w:r>
          </w:p>
        </w:tc>
        <w:tc>
          <w:tcPr>
            <w:tcW w:w="2912" w:type="pct"/>
            <w:noWrap/>
            <w:vAlign w:val="center"/>
            <w:hideMark/>
          </w:tcPr>
          <w:p w:rsidR="00934C41" w:rsidRPr="00934C41" w:rsidRDefault="00934C41" w:rsidP="00934C4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1</w:t>
            </w:r>
          </w:p>
        </w:tc>
      </w:tr>
      <w:tr w:rsidR="00934C41" w:rsidRPr="00934C41" w:rsidTr="00934C41">
        <w:trPr>
          <w:trHeight w:val="20"/>
        </w:trPr>
        <w:tc>
          <w:tcPr>
            <w:cnfStyle w:val="001000000000" w:firstRow="0" w:lastRow="0" w:firstColumn="1" w:lastColumn="0" w:oddVBand="0" w:evenVBand="0" w:oddHBand="0" w:evenHBand="0" w:firstRowFirstColumn="0" w:firstRowLastColumn="0" w:lastRowFirstColumn="0" w:lastRowLastColumn="0"/>
            <w:tcW w:w="2088" w:type="pct"/>
            <w:noWrap/>
            <w:vAlign w:val="center"/>
            <w:hideMark/>
          </w:tcPr>
          <w:p w:rsidR="00934C41" w:rsidRPr="00934C41" w:rsidRDefault="00934C41" w:rsidP="00934C41">
            <w:pPr>
              <w:pStyle w:val="Textoindependiente"/>
              <w:spacing w:line="360" w:lineRule="auto"/>
              <w:jc w:val="center"/>
              <w:rPr>
                <w:rFonts w:cs="Arial"/>
                <w:color w:val="000000" w:themeColor="text1"/>
                <w:sz w:val="22"/>
                <w:szCs w:val="22"/>
                <w:lang w:val="es-ES"/>
              </w:rPr>
            </w:pPr>
            <w:r w:rsidRPr="00934C41">
              <w:rPr>
                <w:rFonts w:cs="Arial"/>
                <w:color w:val="000000" w:themeColor="text1"/>
                <w:sz w:val="22"/>
                <w:szCs w:val="22"/>
                <w:lang w:val="es-ES"/>
              </w:rPr>
              <w:t>P.U.</w:t>
            </w:r>
          </w:p>
        </w:tc>
        <w:tc>
          <w:tcPr>
            <w:tcW w:w="2912" w:type="pct"/>
            <w:noWrap/>
            <w:vAlign w:val="center"/>
            <w:hideMark/>
          </w:tcPr>
          <w:p w:rsidR="00934C41" w:rsidRPr="00934C41" w:rsidRDefault="00934C41" w:rsidP="00934C4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$5,419,150.00</w:t>
            </w:r>
          </w:p>
        </w:tc>
      </w:tr>
      <w:tr w:rsidR="00934C41" w:rsidRPr="00934C41" w:rsidTr="00934C4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pct"/>
            <w:noWrap/>
            <w:vAlign w:val="center"/>
            <w:hideMark/>
          </w:tcPr>
          <w:p w:rsidR="00934C41" w:rsidRPr="00934C41" w:rsidRDefault="00934C41" w:rsidP="00934C41">
            <w:pPr>
              <w:pStyle w:val="Textoindependiente"/>
              <w:spacing w:line="360" w:lineRule="auto"/>
              <w:jc w:val="center"/>
              <w:rPr>
                <w:rFonts w:cs="Arial"/>
                <w:color w:val="000000" w:themeColor="text1"/>
                <w:sz w:val="22"/>
                <w:szCs w:val="22"/>
                <w:lang w:val="es-ES"/>
              </w:rPr>
            </w:pPr>
            <w:r w:rsidRPr="00934C41">
              <w:rPr>
                <w:rFonts w:cs="Arial"/>
                <w:color w:val="000000" w:themeColor="text1"/>
                <w:sz w:val="22"/>
                <w:szCs w:val="22"/>
                <w:lang w:val="es-ES"/>
              </w:rPr>
              <w:lastRenderedPageBreak/>
              <w:t>SUBTOTAL</w:t>
            </w:r>
          </w:p>
        </w:tc>
        <w:tc>
          <w:tcPr>
            <w:tcW w:w="2912" w:type="pct"/>
            <w:noWrap/>
            <w:vAlign w:val="center"/>
            <w:hideMark/>
          </w:tcPr>
          <w:p w:rsidR="00934C41" w:rsidRPr="00934C41" w:rsidRDefault="00934C41" w:rsidP="00934C4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$5,419,150.00</w:t>
            </w:r>
          </w:p>
        </w:tc>
      </w:tr>
    </w:tbl>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934C41">
        <w:rPr>
          <w:rFonts w:cs="Arial"/>
          <w:color w:val="000000" w:themeColor="text1"/>
          <w:sz w:val="22"/>
          <w:szCs w:val="22"/>
        </w:rPr>
        <w:t xml:space="preserve">6´943,223.66 (Seis millones novecientos cuarenta y tres mil doscientos veintitrés pesos 66/100 moneda nacional). </w:t>
      </w: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4143"/>
        <w:gridCol w:w="5778"/>
      </w:tblGrid>
      <w:tr w:rsidR="00934C41" w:rsidRPr="00934C41" w:rsidTr="008802E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pct"/>
            <w:noWrap/>
            <w:vAlign w:val="center"/>
            <w:hideMark/>
          </w:tcPr>
          <w:p w:rsidR="00934C41" w:rsidRPr="00934C41" w:rsidRDefault="00934C41" w:rsidP="008802E7">
            <w:pPr>
              <w:pStyle w:val="Textoindependiente"/>
              <w:spacing w:line="360" w:lineRule="auto"/>
              <w:jc w:val="center"/>
              <w:rPr>
                <w:rFonts w:cs="Arial"/>
                <w:color w:val="000000" w:themeColor="text1"/>
                <w:sz w:val="22"/>
                <w:szCs w:val="22"/>
                <w:lang w:val="es-ES"/>
              </w:rPr>
            </w:pPr>
            <w:r w:rsidRPr="00934C41">
              <w:rPr>
                <w:rFonts w:cs="Arial"/>
                <w:color w:val="000000" w:themeColor="text1"/>
                <w:sz w:val="22"/>
                <w:szCs w:val="22"/>
                <w:lang w:val="es-ES"/>
              </w:rPr>
              <w:t>PARTICIPANTES</w:t>
            </w:r>
          </w:p>
        </w:tc>
        <w:tc>
          <w:tcPr>
            <w:tcW w:w="2912" w:type="pct"/>
            <w:noWrap/>
            <w:vAlign w:val="center"/>
            <w:hideMark/>
          </w:tcPr>
          <w:p w:rsidR="00934C41" w:rsidRPr="00934C41" w:rsidRDefault="00934C41" w:rsidP="008802E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34C41">
              <w:rPr>
                <w:rFonts w:cs="Arial"/>
                <w:color w:val="000000" w:themeColor="text1"/>
                <w:sz w:val="22"/>
                <w:szCs w:val="22"/>
                <w:lang w:val="es-ES"/>
              </w:rPr>
              <w:t>SCOUTECH S.A. DE C.V.</w:t>
            </w:r>
          </w:p>
        </w:tc>
      </w:tr>
      <w:tr w:rsidR="00934C41" w:rsidRPr="00934C41" w:rsidTr="008802E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88" w:type="pct"/>
            <w:noWrap/>
            <w:vAlign w:val="center"/>
            <w:hideMark/>
          </w:tcPr>
          <w:p w:rsidR="00934C41" w:rsidRPr="00934C41" w:rsidRDefault="00934C41" w:rsidP="008802E7">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2912" w:type="pct"/>
            <w:noWrap/>
            <w:vAlign w:val="center"/>
            <w:hideMark/>
          </w:tcPr>
          <w:p w:rsidR="00934C41" w:rsidRPr="00934C41" w:rsidRDefault="00934C41" w:rsidP="008802E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C451B9" w:rsidRDefault="00C451B9" w:rsidP="00C451B9">
      <w:pPr>
        <w:pStyle w:val="Textoindependiente"/>
        <w:spacing w:line="360" w:lineRule="auto"/>
        <w:rPr>
          <w:rFonts w:cs="Arial"/>
          <w:sz w:val="22"/>
          <w:szCs w:val="22"/>
        </w:rPr>
      </w:pPr>
      <w:r>
        <w:rPr>
          <w:rFonts w:cs="Arial"/>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575F2B">
        <w:rPr>
          <w:rFonts w:cs="Arial"/>
          <w:color w:val="000000" w:themeColor="text1"/>
          <w:sz w:val="22"/>
          <w:szCs w:val="22"/>
        </w:rPr>
        <w:t xml:space="preserve">Nacional </w:t>
      </w:r>
      <w:r>
        <w:rPr>
          <w:rFonts w:cs="Arial"/>
          <w:color w:val="000000" w:themeColor="text1"/>
          <w:sz w:val="22"/>
          <w:szCs w:val="22"/>
        </w:rPr>
        <w:t>LP</w:t>
      </w:r>
      <w:r w:rsidR="00575F2B">
        <w:rPr>
          <w:rFonts w:cs="Arial"/>
          <w:color w:val="000000" w:themeColor="text1"/>
          <w:sz w:val="22"/>
          <w:szCs w:val="22"/>
        </w:rPr>
        <w:t>N</w:t>
      </w:r>
      <w:r>
        <w:rPr>
          <w:rFonts w:cs="Arial"/>
          <w:color w:val="000000" w:themeColor="text1"/>
          <w:sz w:val="22"/>
          <w:szCs w:val="22"/>
        </w:rPr>
        <w:t xml:space="preserve">58/2018 correspondiente al proyecto denominado: </w:t>
      </w:r>
      <w:r>
        <w:rPr>
          <w:rFonts w:cs="Arial"/>
          <w:b/>
          <w:color w:val="000000" w:themeColor="text1"/>
          <w:sz w:val="22"/>
          <w:szCs w:val="22"/>
        </w:rPr>
        <w:t xml:space="preserve">“PÓLIZA DE SERVICIOS DE ACTUALIZACIÓN DE ERP-3 MINERÍA DE DATOS 2012 Y SIAI PAR EL CONSEJO ESTATAL DE SEGURIDAD PÚBLICA”;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934C41">
        <w:rPr>
          <w:rFonts w:cs="Arial"/>
          <w:b/>
          <w:color w:val="000000" w:themeColor="text1"/>
          <w:sz w:val="22"/>
          <w:szCs w:val="22"/>
        </w:rPr>
        <w:t>SCOUTECH S.A. de C.V.</w:t>
      </w:r>
      <w:r>
        <w:rPr>
          <w:rFonts w:cs="Arial"/>
          <w:b/>
          <w:color w:val="000000" w:themeColor="text1"/>
          <w:sz w:val="22"/>
          <w:szCs w:val="22"/>
        </w:rPr>
        <w:t xml:space="preserve"> </w:t>
      </w:r>
      <w:r>
        <w:rPr>
          <w:rFonts w:cs="Arial"/>
          <w:color w:val="000000" w:themeColor="text1"/>
          <w:sz w:val="22"/>
          <w:szCs w:val="22"/>
        </w:rPr>
        <w:t>por un monto total de hasta $</w:t>
      </w:r>
      <w:r w:rsidR="00575F2B">
        <w:rPr>
          <w:rFonts w:cs="Arial"/>
          <w:color w:val="000000" w:themeColor="text1"/>
          <w:sz w:val="22"/>
          <w:szCs w:val="22"/>
        </w:rPr>
        <w:t>6,286,214.</w:t>
      </w:r>
      <w:r w:rsidR="00934C41">
        <w:rPr>
          <w:rFonts w:cs="Arial"/>
          <w:color w:val="000000" w:themeColor="text1"/>
          <w:sz w:val="22"/>
          <w:szCs w:val="22"/>
        </w:rPr>
        <w:t>00 (</w:t>
      </w:r>
      <w:r w:rsidR="00575F2B">
        <w:rPr>
          <w:rFonts w:cs="Arial"/>
          <w:color w:val="000000" w:themeColor="text1"/>
          <w:sz w:val="22"/>
          <w:szCs w:val="22"/>
        </w:rPr>
        <w:t>Seis</w:t>
      </w:r>
      <w:r w:rsidR="00934C41">
        <w:rPr>
          <w:rFonts w:cs="Arial"/>
          <w:color w:val="000000" w:themeColor="text1"/>
          <w:sz w:val="22"/>
          <w:szCs w:val="22"/>
        </w:rPr>
        <w:t xml:space="preserve"> millones </w:t>
      </w:r>
      <w:r w:rsidR="00575F2B">
        <w:rPr>
          <w:rFonts w:cs="Arial"/>
          <w:color w:val="000000" w:themeColor="text1"/>
          <w:sz w:val="22"/>
          <w:szCs w:val="22"/>
        </w:rPr>
        <w:t xml:space="preserve">doscientos ochenta y seis </w:t>
      </w:r>
      <w:r w:rsidR="00934C41">
        <w:rPr>
          <w:rFonts w:cs="Arial"/>
          <w:color w:val="000000" w:themeColor="text1"/>
          <w:sz w:val="22"/>
          <w:szCs w:val="22"/>
        </w:rPr>
        <w:t>mil</w:t>
      </w:r>
      <w:r w:rsidR="00575F2B">
        <w:rPr>
          <w:rFonts w:cs="Arial"/>
          <w:color w:val="000000" w:themeColor="text1"/>
          <w:sz w:val="22"/>
          <w:szCs w:val="22"/>
        </w:rPr>
        <w:t xml:space="preserve"> doscientos catorce</w:t>
      </w:r>
      <w:r w:rsidR="00934C41">
        <w:rPr>
          <w:rFonts w:cs="Arial"/>
          <w:color w:val="000000" w:themeColor="text1"/>
          <w:sz w:val="22"/>
          <w:szCs w:val="22"/>
        </w:rPr>
        <w:t xml:space="preserve">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C451B9" w:rsidRDefault="00C451B9" w:rsidP="00C451B9">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LPL59/2018 correspondiente al proyecto denominado: </w:t>
      </w:r>
      <w:r>
        <w:rPr>
          <w:rFonts w:cs="Arial"/>
          <w:b/>
          <w:color w:val="000000" w:themeColor="text1"/>
          <w:sz w:val="22"/>
          <w:szCs w:val="22"/>
        </w:rPr>
        <w:t xml:space="preserve">“ADQUISICIÓN DE EQUIPO DE TELECOMUNICACIONES PARA EL SISTEMA DE RED DE DATOS Y ACTUALIZACIÓN TECNOLÓGICA A SISTEMAS CCTV”; </w:t>
      </w:r>
      <w:r>
        <w:rPr>
          <w:rFonts w:cs="Arial"/>
          <w:color w:val="000000" w:themeColor="text1"/>
          <w:sz w:val="22"/>
          <w:szCs w:val="22"/>
        </w:rPr>
        <w:t>presentadas ante el Comité el día 12 de julio de 2018; en apego al artículo 64, 65 y 66 de la Ley de Compras Gubernamentales, Enajenaciones y Contratación de Servicios del Estado de Jalisco y sus Municipios; una vez evaluada la información se concluye lo siguiente: ----------------------------------</w:t>
      </w:r>
    </w:p>
    <w:p w:rsidR="00C451B9" w:rsidRDefault="00C451B9" w:rsidP="00C451B9">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2926"/>
        <w:gridCol w:w="1770"/>
        <w:gridCol w:w="1905"/>
        <w:gridCol w:w="1661"/>
        <w:gridCol w:w="1659"/>
      </w:tblGrid>
      <w:tr w:rsidR="00CE33C8" w:rsidRPr="00CE33C8" w:rsidTr="00CE33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5"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PARTICIPANTE</w:t>
            </w:r>
          </w:p>
        </w:tc>
        <w:tc>
          <w:tcPr>
            <w:tcW w:w="892"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ANEXO</w:t>
            </w:r>
            <w:r>
              <w:rPr>
                <w:rFonts w:cs="Arial"/>
                <w:b w:val="0"/>
                <w:bCs w:val="0"/>
                <w:color w:val="000000" w:themeColor="text1"/>
                <w:sz w:val="22"/>
                <w:szCs w:val="22"/>
                <w:lang w:val="es-ES"/>
              </w:rPr>
              <w:t xml:space="preserve"> </w:t>
            </w:r>
            <w:r w:rsidRPr="00CE33C8">
              <w:rPr>
                <w:rFonts w:cs="Arial"/>
                <w:color w:val="000000" w:themeColor="text1"/>
                <w:sz w:val="22"/>
                <w:szCs w:val="22"/>
                <w:lang w:val="es-ES"/>
              </w:rPr>
              <w:t>3             CARTA PROPOSICION</w:t>
            </w:r>
          </w:p>
        </w:tc>
        <w:tc>
          <w:tcPr>
            <w:tcW w:w="960"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Anexo 4     ACREDITACION</w:t>
            </w:r>
          </w:p>
        </w:tc>
        <w:tc>
          <w:tcPr>
            <w:tcW w:w="837"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Anexo 5     (PROPUESTA TECNICA)</w:t>
            </w:r>
          </w:p>
        </w:tc>
        <w:tc>
          <w:tcPr>
            <w:tcW w:w="837"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Anexo 6     (PROPUESTA ECONOMICA)</w:t>
            </w:r>
          </w:p>
        </w:tc>
      </w:tr>
      <w:tr w:rsidR="00CE33C8" w:rsidRPr="00CE33C8" w:rsidTr="00CE33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5"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TOODLE, S.A. DE C.V.</w:t>
            </w:r>
          </w:p>
        </w:tc>
        <w:tc>
          <w:tcPr>
            <w:tcW w:w="892"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960"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837"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837"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r>
      <w:tr w:rsidR="00CE33C8" w:rsidRPr="00CE33C8" w:rsidTr="00CE33C8">
        <w:trPr>
          <w:trHeight w:val="20"/>
        </w:trPr>
        <w:tc>
          <w:tcPr>
            <w:cnfStyle w:val="001000000000" w:firstRow="0" w:lastRow="0" w:firstColumn="1" w:lastColumn="0" w:oddVBand="0" w:evenVBand="0" w:oddHBand="0" w:evenHBand="0" w:firstRowFirstColumn="0" w:firstRowLastColumn="0" w:lastRowFirstColumn="0" w:lastRowLastColumn="0"/>
            <w:tcW w:w="1475"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REDES TECNOLOGICAS DE OCCIDENTE, S.A. DE C.V.</w:t>
            </w:r>
          </w:p>
        </w:tc>
        <w:tc>
          <w:tcPr>
            <w:tcW w:w="892"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960"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837"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837"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r>
      <w:tr w:rsidR="00CE33C8" w:rsidRPr="00CE33C8" w:rsidTr="00CE33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5"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lastRenderedPageBreak/>
              <w:t>HEMAC TELEINFORMATICA, S.A. DE C.V.</w:t>
            </w:r>
          </w:p>
        </w:tc>
        <w:tc>
          <w:tcPr>
            <w:tcW w:w="892"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960"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837"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c>
          <w:tcPr>
            <w:tcW w:w="837"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SI ENTREGO</w:t>
            </w:r>
          </w:p>
        </w:tc>
      </w:tr>
    </w:tbl>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5004"/>
        <w:gridCol w:w="2486"/>
        <w:gridCol w:w="2431"/>
      </w:tblGrid>
      <w:tr w:rsidR="00CE33C8" w:rsidRPr="00CE33C8" w:rsidTr="00CE33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22" w:type="pct"/>
            <w:noWrap/>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p>
        </w:tc>
        <w:tc>
          <w:tcPr>
            <w:tcW w:w="1253"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PARTIDA 1</w:t>
            </w:r>
          </w:p>
        </w:tc>
        <w:tc>
          <w:tcPr>
            <w:tcW w:w="1225"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PARTIDA 2</w:t>
            </w:r>
          </w:p>
        </w:tc>
      </w:tr>
      <w:tr w:rsidR="00CE33C8" w:rsidRPr="00CE33C8" w:rsidTr="00CE33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22" w:type="pct"/>
            <w:noWrap/>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PROVEEDORES</w:t>
            </w:r>
          </w:p>
        </w:tc>
        <w:tc>
          <w:tcPr>
            <w:tcW w:w="1253"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TOTAL</w:t>
            </w:r>
          </w:p>
        </w:tc>
        <w:tc>
          <w:tcPr>
            <w:tcW w:w="1225"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TOTAL</w:t>
            </w:r>
          </w:p>
        </w:tc>
      </w:tr>
      <w:tr w:rsidR="00CE33C8" w:rsidRPr="00CE33C8" w:rsidTr="00CE33C8">
        <w:trPr>
          <w:trHeight w:val="20"/>
        </w:trPr>
        <w:tc>
          <w:tcPr>
            <w:cnfStyle w:val="001000000000" w:firstRow="0" w:lastRow="0" w:firstColumn="1" w:lastColumn="0" w:oddVBand="0" w:evenVBand="0" w:oddHBand="0" w:evenHBand="0" w:firstRowFirstColumn="0" w:firstRowLastColumn="0" w:lastRowFirstColumn="0" w:lastRowLastColumn="0"/>
            <w:tcW w:w="2522"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TOODLE, S.A. DE C.V.</w:t>
            </w:r>
          </w:p>
        </w:tc>
        <w:tc>
          <w:tcPr>
            <w:tcW w:w="1253"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$9,701,202.76</w:t>
            </w:r>
          </w:p>
        </w:tc>
        <w:tc>
          <w:tcPr>
            <w:tcW w:w="1225"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$2,967,985.12</w:t>
            </w:r>
          </w:p>
        </w:tc>
      </w:tr>
      <w:tr w:rsidR="00CE33C8" w:rsidRPr="00CE33C8" w:rsidTr="00CE33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22"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REDES TECNOLOGICAS DE OCCIDENTE, S.A. DE C.V.</w:t>
            </w:r>
          </w:p>
        </w:tc>
        <w:tc>
          <w:tcPr>
            <w:tcW w:w="1253"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$9,367,000.00</w:t>
            </w:r>
          </w:p>
        </w:tc>
        <w:tc>
          <w:tcPr>
            <w:tcW w:w="1225"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$3,035,974.79</w:t>
            </w:r>
          </w:p>
        </w:tc>
      </w:tr>
      <w:tr w:rsidR="00CE33C8" w:rsidRPr="00CE33C8" w:rsidTr="00CE33C8">
        <w:trPr>
          <w:trHeight w:val="20"/>
        </w:trPr>
        <w:tc>
          <w:tcPr>
            <w:cnfStyle w:val="001000000000" w:firstRow="0" w:lastRow="0" w:firstColumn="1" w:lastColumn="0" w:oddVBand="0" w:evenVBand="0" w:oddHBand="0" w:evenHBand="0" w:firstRowFirstColumn="0" w:firstRowLastColumn="0" w:lastRowFirstColumn="0" w:lastRowLastColumn="0"/>
            <w:tcW w:w="2522"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HEMAC TELEINFORMATICA, S.A. DE C.V.</w:t>
            </w:r>
          </w:p>
        </w:tc>
        <w:tc>
          <w:tcPr>
            <w:tcW w:w="1253"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$9,604,010.18</w:t>
            </w:r>
          </w:p>
        </w:tc>
        <w:tc>
          <w:tcPr>
            <w:tcW w:w="1225" w:type="pct"/>
            <w:noWrap/>
            <w:vAlign w:val="center"/>
            <w:hideMark/>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$2,938,250.03</w:t>
            </w:r>
          </w:p>
        </w:tc>
      </w:tr>
    </w:tbl>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CE33C8">
        <w:rPr>
          <w:rFonts w:cs="Arial"/>
          <w:color w:val="000000" w:themeColor="text1"/>
          <w:sz w:val="22"/>
          <w:szCs w:val="22"/>
        </w:rPr>
        <w:t>12´516,935.14 (Doce millones quinientos dieciséis mil novecientos treinta y cinco pesos 14/100 moneda nacional).</w:t>
      </w: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5004"/>
        <w:gridCol w:w="2486"/>
        <w:gridCol w:w="2431"/>
      </w:tblGrid>
      <w:tr w:rsidR="00CE33C8" w:rsidRPr="00CE33C8" w:rsidTr="00CE33C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22" w:type="pct"/>
            <w:noWrap/>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p>
        </w:tc>
        <w:tc>
          <w:tcPr>
            <w:tcW w:w="1253"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PARTIDA 1</w:t>
            </w:r>
          </w:p>
        </w:tc>
        <w:tc>
          <w:tcPr>
            <w:tcW w:w="1225" w:type="pct"/>
            <w:vAlign w:val="center"/>
            <w:hideMark/>
          </w:tcPr>
          <w:p w:rsidR="00CE33C8" w:rsidRPr="00CE33C8" w:rsidRDefault="00CE33C8" w:rsidP="00CE33C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E33C8">
              <w:rPr>
                <w:rFonts w:cs="Arial"/>
                <w:color w:val="000000" w:themeColor="text1"/>
                <w:sz w:val="22"/>
                <w:szCs w:val="22"/>
                <w:lang w:val="es-ES"/>
              </w:rPr>
              <w:t>PARTIDA 2</w:t>
            </w:r>
          </w:p>
        </w:tc>
      </w:tr>
      <w:tr w:rsidR="00CE33C8" w:rsidRPr="00CE33C8" w:rsidTr="00CE33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22" w:type="pct"/>
            <w:noWrap/>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PROVEEDORES</w:t>
            </w:r>
          </w:p>
        </w:tc>
        <w:tc>
          <w:tcPr>
            <w:tcW w:w="1253"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ANÁILSIS TÉCNICO</w:t>
            </w:r>
          </w:p>
        </w:tc>
        <w:tc>
          <w:tcPr>
            <w:tcW w:w="1225" w:type="pct"/>
            <w:noWrap/>
            <w:vAlign w:val="center"/>
            <w:hideMark/>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CE33C8" w:rsidRPr="00CE33C8" w:rsidTr="00CE33C8">
        <w:trPr>
          <w:trHeight w:val="20"/>
        </w:trPr>
        <w:tc>
          <w:tcPr>
            <w:cnfStyle w:val="001000000000" w:firstRow="0" w:lastRow="0" w:firstColumn="1" w:lastColumn="0" w:oddVBand="0" w:evenVBand="0" w:oddHBand="0" w:evenHBand="0" w:firstRowFirstColumn="0" w:firstRowLastColumn="0" w:lastRowFirstColumn="0" w:lastRowLastColumn="0"/>
            <w:tcW w:w="2522"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TOODLE, S.A. DE C.V.</w:t>
            </w:r>
          </w:p>
        </w:tc>
        <w:tc>
          <w:tcPr>
            <w:tcW w:w="1253" w:type="pct"/>
            <w:noWrap/>
            <w:vAlign w:val="center"/>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1225" w:type="pct"/>
            <w:noWrap/>
            <w:vAlign w:val="center"/>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CE33C8" w:rsidRPr="00CE33C8" w:rsidTr="00CE33C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22"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REDES TECNOLOGICAS DE OCCIDENTE, S.A. DE C.V.</w:t>
            </w:r>
          </w:p>
        </w:tc>
        <w:tc>
          <w:tcPr>
            <w:tcW w:w="1253" w:type="pct"/>
            <w:noWrap/>
            <w:vAlign w:val="center"/>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c>
          <w:tcPr>
            <w:tcW w:w="1225" w:type="pct"/>
            <w:noWrap/>
            <w:vAlign w:val="center"/>
          </w:tcPr>
          <w:p w:rsidR="00CE33C8" w:rsidRPr="00CE33C8" w:rsidRDefault="00CE33C8" w:rsidP="00CE33C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CE33C8" w:rsidRPr="00CE33C8" w:rsidTr="00CE33C8">
        <w:trPr>
          <w:trHeight w:val="20"/>
        </w:trPr>
        <w:tc>
          <w:tcPr>
            <w:cnfStyle w:val="001000000000" w:firstRow="0" w:lastRow="0" w:firstColumn="1" w:lastColumn="0" w:oddVBand="0" w:evenVBand="0" w:oddHBand="0" w:evenHBand="0" w:firstRowFirstColumn="0" w:firstRowLastColumn="0" w:lastRowFirstColumn="0" w:lastRowLastColumn="0"/>
            <w:tcW w:w="2522" w:type="pct"/>
            <w:vAlign w:val="center"/>
            <w:hideMark/>
          </w:tcPr>
          <w:p w:rsidR="00CE33C8" w:rsidRPr="00CE33C8" w:rsidRDefault="00CE33C8" w:rsidP="00CE33C8">
            <w:pPr>
              <w:pStyle w:val="Textoindependiente"/>
              <w:spacing w:line="360" w:lineRule="auto"/>
              <w:jc w:val="center"/>
              <w:rPr>
                <w:rFonts w:cs="Arial"/>
                <w:color w:val="000000" w:themeColor="text1"/>
                <w:sz w:val="22"/>
                <w:szCs w:val="22"/>
                <w:lang w:val="es-ES"/>
              </w:rPr>
            </w:pPr>
            <w:r w:rsidRPr="00CE33C8">
              <w:rPr>
                <w:rFonts w:cs="Arial"/>
                <w:color w:val="000000" w:themeColor="text1"/>
                <w:sz w:val="22"/>
                <w:szCs w:val="22"/>
                <w:lang w:val="es-ES"/>
              </w:rPr>
              <w:t>HEMAC TELEINFORMATICA, S.A. DE C.V.</w:t>
            </w:r>
          </w:p>
        </w:tc>
        <w:tc>
          <w:tcPr>
            <w:tcW w:w="1253" w:type="pct"/>
            <w:noWrap/>
            <w:vAlign w:val="center"/>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 MPLE</w:t>
            </w:r>
          </w:p>
        </w:tc>
        <w:tc>
          <w:tcPr>
            <w:tcW w:w="1225" w:type="pct"/>
            <w:noWrap/>
            <w:vAlign w:val="center"/>
          </w:tcPr>
          <w:p w:rsidR="00CE33C8" w:rsidRPr="00CE33C8" w:rsidRDefault="00CE33C8" w:rsidP="00CE33C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rsidR="00C451B9" w:rsidRDefault="00C451B9" w:rsidP="00C451B9">
      <w:pPr>
        <w:pStyle w:val="Textoindependiente"/>
        <w:spacing w:line="360" w:lineRule="auto"/>
        <w:rPr>
          <w:rFonts w:cs="Arial"/>
          <w:sz w:val="22"/>
          <w:szCs w:val="22"/>
        </w:rPr>
      </w:pPr>
      <w:r>
        <w:rPr>
          <w:rFonts w:cs="Arial"/>
          <w:sz w:val="22"/>
          <w:szCs w:val="22"/>
        </w:rPr>
        <w:t>------------------------------------------------------------------------------------------------------------------------------------</w:t>
      </w:r>
    </w:p>
    <w:p w:rsidR="00CE33C8" w:rsidRDefault="00C451B9" w:rsidP="00C451B9">
      <w:pPr>
        <w:pStyle w:val="Textoindependiente"/>
        <w:spacing w:line="360" w:lineRule="auto"/>
        <w:rPr>
          <w:rFonts w:cs="Arial"/>
          <w:b/>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LPL59/2018 correspondiente al proyecto denominado: </w:t>
      </w:r>
      <w:r>
        <w:rPr>
          <w:rFonts w:cs="Arial"/>
          <w:b/>
          <w:color w:val="000000" w:themeColor="text1"/>
          <w:sz w:val="22"/>
          <w:szCs w:val="22"/>
        </w:rPr>
        <w:t xml:space="preserve">“ADQUISICIÓN DE EQUIPO DE TELECOMUNICACIONES PARA EL SISTEMA DE RED DE DATOS Y ACTUALIZACIÓN TECNOLÓGICA A SISTEMAS CCTV”; </w:t>
      </w:r>
      <w:r>
        <w:rPr>
          <w:rFonts w:cs="Arial"/>
          <w:color w:val="000000" w:themeColor="text1"/>
          <w:sz w:val="22"/>
          <w:szCs w:val="22"/>
        </w:rPr>
        <w:t xml:space="preserve">resolviendo </w:t>
      </w:r>
      <w:r>
        <w:rPr>
          <w:rFonts w:cs="Arial"/>
          <w:b/>
          <w:color w:val="000000" w:themeColor="text1"/>
          <w:sz w:val="22"/>
          <w:szCs w:val="22"/>
        </w:rPr>
        <w:t xml:space="preserve">ADJUDICAR </w:t>
      </w:r>
      <w:r w:rsidR="00CE33C8" w:rsidRPr="00CE33C8">
        <w:rPr>
          <w:rFonts w:cs="Arial"/>
          <w:color w:val="000000" w:themeColor="text1"/>
          <w:sz w:val="22"/>
          <w:szCs w:val="22"/>
        </w:rPr>
        <w:t>de la siguiente manera:</w:t>
      </w:r>
      <w:r w:rsidR="000A5503">
        <w:rPr>
          <w:rFonts w:cs="Arial"/>
          <w:color w:val="000000" w:themeColor="text1"/>
          <w:sz w:val="22"/>
          <w:szCs w:val="22"/>
        </w:rPr>
        <w:t xml:space="preserve"> </w:t>
      </w:r>
      <w:r w:rsidR="00CE33C8">
        <w:rPr>
          <w:rFonts w:cs="Arial"/>
          <w:color w:val="000000" w:themeColor="text1"/>
          <w:sz w:val="22"/>
          <w:szCs w:val="22"/>
        </w:rPr>
        <w:t>---------------------------------------------------------</w:t>
      </w:r>
    </w:p>
    <w:p w:rsidR="00CE33C8" w:rsidRDefault="004A530E" w:rsidP="004A530E">
      <w:pPr>
        <w:pStyle w:val="Textoindependiente"/>
        <w:numPr>
          <w:ilvl w:val="0"/>
          <w:numId w:val="7"/>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la</w:t>
      </w:r>
      <w:r w:rsidR="00CE33C8">
        <w:rPr>
          <w:rFonts w:cs="Arial"/>
          <w:color w:val="000000" w:themeColor="text1"/>
          <w:sz w:val="22"/>
          <w:szCs w:val="22"/>
        </w:rPr>
        <w:t xml:space="preserve"> </w:t>
      </w:r>
      <w:r w:rsidR="00CE33C8" w:rsidRPr="004A530E">
        <w:rPr>
          <w:rFonts w:cs="Arial"/>
          <w:b/>
          <w:color w:val="000000" w:themeColor="text1"/>
          <w:sz w:val="22"/>
          <w:szCs w:val="22"/>
        </w:rPr>
        <w:t>PARTIDA 1</w:t>
      </w:r>
      <w:r w:rsidR="00CE33C8">
        <w:rPr>
          <w:rFonts w:cs="Arial"/>
          <w:color w:val="000000" w:themeColor="text1"/>
          <w:sz w:val="22"/>
          <w:szCs w:val="22"/>
        </w:rPr>
        <w:t xml:space="preserve"> a la empresa denominada </w:t>
      </w:r>
      <w:r w:rsidR="00CE33C8" w:rsidRPr="004A530E">
        <w:rPr>
          <w:rFonts w:cs="Arial"/>
          <w:b/>
          <w:color w:val="000000" w:themeColor="text1"/>
          <w:sz w:val="22"/>
          <w:szCs w:val="22"/>
        </w:rPr>
        <w:t xml:space="preserve">REDES TECNOLÓGICAS DE OCCIDENTE S.A. de C.V. </w:t>
      </w:r>
      <w:r w:rsidR="00CE33C8">
        <w:rPr>
          <w:rFonts w:cs="Arial"/>
          <w:color w:val="000000" w:themeColor="text1"/>
          <w:sz w:val="22"/>
          <w:szCs w:val="22"/>
        </w:rPr>
        <w:t xml:space="preserve">por un monto total de hasta $9´367,000.00 (Nueve millones trescientos sesenta y </w:t>
      </w:r>
      <w:r>
        <w:rPr>
          <w:rFonts w:cs="Arial"/>
          <w:color w:val="000000" w:themeColor="text1"/>
          <w:sz w:val="22"/>
          <w:szCs w:val="22"/>
        </w:rPr>
        <w:t>siete</w:t>
      </w:r>
      <w:r w:rsidR="00CE33C8">
        <w:rPr>
          <w:rFonts w:cs="Arial"/>
          <w:color w:val="000000" w:themeColor="text1"/>
          <w:sz w:val="22"/>
          <w:szCs w:val="22"/>
        </w:rPr>
        <w:t xml:space="preserve"> mil pesos 00/100 moneda nacional) impuesto al valor agregado incluido. </w:t>
      </w:r>
    </w:p>
    <w:p w:rsidR="00CE33C8" w:rsidRPr="00CE33C8" w:rsidRDefault="00CE33C8" w:rsidP="004A530E">
      <w:pPr>
        <w:pStyle w:val="Textoindependiente"/>
        <w:numPr>
          <w:ilvl w:val="0"/>
          <w:numId w:val="7"/>
        </w:numPr>
        <w:spacing w:line="360" w:lineRule="auto"/>
        <w:rPr>
          <w:rFonts w:cs="Arial"/>
          <w:color w:val="000000" w:themeColor="text1"/>
          <w:sz w:val="22"/>
          <w:szCs w:val="22"/>
        </w:rPr>
      </w:pPr>
      <w:r w:rsidRPr="004A530E">
        <w:rPr>
          <w:rFonts w:cs="Arial"/>
          <w:b/>
          <w:color w:val="000000" w:themeColor="text1"/>
          <w:sz w:val="22"/>
          <w:szCs w:val="22"/>
        </w:rPr>
        <w:t>ADJUDICAR</w:t>
      </w:r>
      <w:r>
        <w:rPr>
          <w:rFonts w:cs="Arial"/>
          <w:color w:val="000000" w:themeColor="text1"/>
          <w:sz w:val="22"/>
          <w:szCs w:val="22"/>
        </w:rPr>
        <w:t xml:space="preserve"> la </w:t>
      </w:r>
      <w:r w:rsidRPr="004A530E">
        <w:rPr>
          <w:rFonts w:cs="Arial"/>
          <w:b/>
          <w:color w:val="000000" w:themeColor="text1"/>
          <w:sz w:val="22"/>
          <w:szCs w:val="22"/>
        </w:rPr>
        <w:t>PARTIDA 2</w:t>
      </w:r>
      <w:r>
        <w:rPr>
          <w:rFonts w:cs="Arial"/>
          <w:color w:val="000000" w:themeColor="text1"/>
          <w:sz w:val="22"/>
          <w:szCs w:val="22"/>
        </w:rPr>
        <w:t xml:space="preserve"> a la </w:t>
      </w:r>
      <w:r w:rsidR="004A530E">
        <w:rPr>
          <w:rFonts w:cs="Arial"/>
          <w:color w:val="000000" w:themeColor="text1"/>
          <w:sz w:val="22"/>
          <w:szCs w:val="22"/>
        </w:rPr>
        <w:t>empresa</w:t>
      </w:r>
      <w:r>
        <w:rPr>
          <w:rFonts w:cs="Arial"/>
          <w:color w:val="000000" w:themeColor="text1"/>
          <w:sz w:val="22"/>
          <w:szCs w:val="22"/>
        </w:rPr>
        <w:t xml:space="preserve"> denominada </w:t>
      </w:r>
      <w:r w:rsidRPr="004A530E">
        <w:rPr>
          <w:rFonts w:cs="Arial"/>
          <w:b/>
          <w:color w:val="000000" w:themeColor="text1"/>
          <w:sz w:val="22"/>
          <w:szCs w:val="22"/>
        </w:rPr>
        <w:t>TOODLE S.A. de C.V.</w:t>
      </w:r>
      <w:r>
        <w:rPr>
          <w:rFonts w:cs="Arial"/>
          <w:color w:val="000000" w:themeColor="text1"/>
          <w:sz w:val="22"/>
          <w:szCs w:val="22"/>
        </w:rPr>
        <w:t xml:space="preserve"> por un monto total de hasta $2´967,985.12 (Dos millones </w:t>
      </w:r>
      <w:r w:rsidR="004A530E">
        <w:rPr>
          <w:rFonts w:cs="Arial"/>
          <w:color w:val="000000" w:themeColor="text1"/>
          <w:sz w:val="22"/>
          <w:szCs w:val="22"/>
        </w:rPr>
        <w:t xml:space="preserve">novecientos sesenta y siete mil novecientos ochenta y cinco pesos 12/100 moneda nacional) impuesto al valor agregado incluido. </w:t>
      </w:r>
    </w:p>
    <w:p w:rsidR="00C451B9" w:rsidRDefault="004A530E" w:rsidP="004A530E">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Debido a que cumplen </w:t>
      </w:r>
      <w:r w:rsidR="00C451B9">
        <w:rPr>
          <w:rFonts w:cs="Arial"/>
          <w:color w:val="000000" w:themeColor="text1"/>
          <w:sz w:val="22"/>
          <w:szCs w:val="22"/>
        </w:rPr>
        <w:t>técnica, económica y administrativamente con lo solicitado en bases; esto último en apego al artículo 64, 65 y 66 de la Ley de Compras Gubernamentales, Enajenaciones y Contratación de Servicios del Estado de Jalisco y sus Municipios.  ----------------------------------------------------------------</w:t>
      </w:r>
    </w:p>
    <w:p w:rsidR="00C451B9" w:rsidRDefault="00C451B9" w:rsidP="00C451B9">
      <w:pPr>
        <w:pStyle w:val="Textoindependiente"/>
        <w:spacing w:line="360" w:lineRule="auto"/>
        <w:rPr>
          <w:rFonts w:cs="Arial"/>
          <w:color w:val="000000" w:themeColor="text1"/>
          <w:sz w:val="22"/>
          <w:szCs w:val="22"/>
        </w:rPr>
      </w:pPr>
      <w:r>
        <w:rPr>
          <w:rFonts w:cs="Arial"/>
          <w:color w:val="000000" w:themeColor="text1"/>
          <w:sz w:val="22"/>
          <w:szCs w:val="22"/>
        </w:rPr>
        <w:t>---------------------------------------------------------------------------------------------------------------------------------------</w:t>
      </w:r>
    </w:p>
    <w:p w:rsidR="00C451B9" w:rsidRDefault="00F107AD" w:rsidP="00CE78E6">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F107AD">
        <w:rPr>
          <w:rFonts w:cs="Arial"/>
          <w:b/>
          <w:color w:val="000000" w:themeColor="text1"/>
          <w:sz w:val="22"/>
          <w:szCs w:val="22"/>
        </w:rPr>
        <w:t>ADJUDICACIÓN DIRECTA</w:t>
      </w:r>
      <w:r>
        <w:rPr>
          <w:rFonts w:cs="Arial"/>
          <w:color w:val="000000" w:themeColor="text1"/>
          <w:sz w:val="22"/>
          <w:szCs w:val="22"/>
        </w:rPr>
        <w:t xml:space="preserve"> a la empresa denominada </w:t>
      </w:r>
      <w:r w:rsidRPr="00F107AD">
        <w:rPr>
          <w:rFonts w:cs="Arial"/>
          <w:b/>
          <w:color w:val="000000" w:themeColor="text1"/>
          <w:sz w:val="22"/>
          <w:szCs w:val="22"/>
        </w:rPr>
        <w:t>SERVICIOS COMPARTIDOS PARA EL ENTRETENIMIENTO S.A. de C.V.</w:t>
      </w:r>
      <w:r>
        <w:rPr>
          <w:rFonts w:cs="Arial"/>
          <w:color w:val="000000" w:themeColor="text1"/>
          <w:sz w:val="22"/>
          <w:szCs w:val="22"/>
        </w:rPr>
        <w:t xml:space="preserve"> para el proyecto denominado </w:t>
      </w:r>
      <w:r w:rsidRPr="00F107AD">
        <w:rPr>
          <w:rFonts w:cs="Arial"/>
          <w:b/>
          <w:color w:val="000000" w:themeColor="text1"/>
          <w:sz w:val="22"/>
          <w:szCs w:val="22"/>
        </w:rPr>
        <w:t xml:space="preserve">“POSADA INFANTIL 2018 PARA LA SECRETARÍA DE EDUCACIÓN” </w:t>
      </w:r>
      <w:r>
        <w:rPr>
          <w:rFonts w:cs="Arial"/>
          <w:color w:val="000000" w:themeColor="text1"/>
          <w:sz w:val="22"/>
          <w:szCs w:val="22"/>
        </w:rPr>
        <w:t>por un monto total de hasta $348,000.00 (Trescientos cuarenta y ocho mil pesos 00/100 moneda nacional) impuesto al valor agregado incluido, solicitado mediante el oficio C.A./319/2018 signada por el Mtro. Roberto Calderón Martínez, Coordinador de Administración de la Secretaría de Educación; esto último en apego al artículo 73 de la Ley de Compras Gubernamentales, Enajenaciones y Contratación de Servicios del Estado de Jalisco. --------------------------------------------------------------------------------------------</w:t>
      </w:r>
    </w:p>
    <w:p w:rsidR="00C451B9" w:rsidRDefault="00CE78E6" w:rsidP="00232AFD">
      <w:pPr>
        <w:pStyle w:val="Textoindependiente"/>
        <w:spacing w:line="360" w:lineRule="auto"/>
        <w:rPr>
          <w:rFonts w:cs="Arial"/>
          <w:color w:val="000000" w:themeColor="text1"/>
          <w:sz w:val="22"/>
          <w:szCs w:val="22"/>
        </w:rPr>
      </w:pPr>
      <w:r>
        <w:rPr>
          <w:rFonts w:cs="Arial"/>
          <w:color w:val="000000" w:themeColor="text1"/>
          <w:sz w:val="22"/>
          <w:szCs w:val="22"/>
        </w:rPr>
        <w:t>---------------------------------------------------------------------------------------------------------------------------------------</w:t>
      </w:r>
    </w:p>
    <w:p w:rsidR="00CE78E6" w:rsidRPr="005B118A" w:rsidRDefault="00F107AD" w:rsidP="005B118A">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F107AD">
        <w:rPr>
          <w:rFonts w:cs="Arial"/>
          <w:b/>
          <w:color w:val="000000" w:themeColor="text1"/>
          <w:sz w:val="22"/>
          <w:szCs w:val="22"/>
        </w:rPr>
        <w:t>ADJUDICACIÓN DIRECTA</w:t>
      </w:r>
      <w:r>
        <w:rPr>
          <w:rFonts w:cs="Arial"/>
          <w:color w:val="000000" w:themeColor="text1"/>
          <w:sz w:val="22"/>
          <w:szCs w:val="22"/>
        </w:rPr>
        <w:t xml:space="preserve"> a la empresa denominada </w:t>
      </w:r>
      <w:r>
        <w:rPr>
          <w:rFonts w:cs="Arial"/>
          <w:b/>
          <w:color w:val="000000" w:themeColor="text1"/>
          <w:sz w:val="22"/>
          <w:szCs w:val="22"/>
        </w:rPr>
        <w:t xml:space="preserve">Instituto Tecnológico de Estudios Superiores de </w:t>
      </w:r>
      <w:r w:rsidR="005B118A">
        <w:rPr>
          <w:rFonts w:cs="Arial"/>
          <w:b/>
          <w:color w:val="000000" w:themeColor="text1"/>
          <w:sz w:val="22"/>
          <w:szCs w:val="22"/>
        </w:rPr>
        <w:t>Monterrey</w:t>
      </w:r>
      <w:r>
        <w:rPr>
          <w:rFonts w:cs="Arial"/>
          <w:color w:val="000000" w:themeColor="text1"/>
          <w:sz w:val="22"/>
          <w:szCs w:val="22"/>
        </w:rPr>
        <w:t xml:space="preserve"> para el proyecto denominado </w:t>
      </w:r>
      <w:r w:rsidRPr="00F107AD">
        <w:rPr>
          <w:rFonts w:cs="Arial"/>
          <w:b/>
          <w:color w:val="000000" w:themeColor="text1"/>
          <w:sz w:val="22"/>
          <w:szCs w:val="22"/>
        </w:rPr>
        <w:t>“</w:t>
      </w:r>
      <w:r w:rsidR="00276DDC">
        <w:rPr>
          <w:rFonts w:cs="Arial"/>
          <w:b/>
          <w:color w:val="000000" w:themeColor="text1"/>
          <w:sz w:val="22"/>
          <w:szCs w:val="22"/>
        </w:rPr>
        <w:t>DIPLOMADO INTERNACIONAL LÍDERES EDUCATIVOS TRANSFORMADORES PARA LA SECRETARÍA DE EDUCACIÓN</w:t>
      </w:r>
      <w:r w:rsidRPr="00F107AD">
        <w:rPr>
          <w:rFonts w:cs="Arial"/>
          <w:b/>
          <w:color w:val="000000" w:themeColor="text1"/>
          <w:sz w:val="22"/>
          <w:szCs w:val="22"/>
        </w:rPr>
        <w:t xml:space="preserve">” </w:t>
      </w:r>
      <w:r>
        <w:rPr>
          <w:rFonts w:cs="Arial"/>
          <w:color w:val="000000" w:themeColor="text1"/>
          <w:sz w:val="22"/>
          <w:szCs w:val="22"/>
        </w:rPr>
        <w:t>por un monto total de hasta $</w:t>
      </w:r>
      <w:r w:rsidR="00276DDC">
        <w:rPr>
          <w:rFonts w:cs="Arial"/>
          <w:color w:val="000000" w:themeColor="text1"/>
          <w:sz w:val="22"/>
          <w:szCs w:val="22"/>
        </w:rPr>
        <w:t xml:space="preserve">3´000,000.00 (Tres millones de pesos 00/100 moneda nacional) </w:t>
      </w:r>
      <w:r>
        <w:rPr>
          <w:rFonts w:cs="Arial"/>
          <w:color w:val="000000" w:themeColor="text1"/>
          <w:sz w:val="22"/>
          <w:szCs w:val="22"/>
        </w:rPr>
        <w:t xml:space="preserve">impuesto al valor agregado incluido, solicitado mediante el oficio </w:t>
      </w:r>
      <w:r w:rsidR="00276DDC">
        <w:rPr>
          <w:rFonts w:cs="Arial"/>
          <w:color w:val="000000" w:themeColor="text1"/>
          <w:sz w:val="22"/>
          <w:szCs w:val="22"/>
        </w:rPr>
        <w:t>C.A./374</w:t>
      </w:r>
      <w:r>
        <w:rPr>
          <w:rFonts w:cs="Arial"/>
          <w:color w:val="000000" w:themeColor="text1"/>
          <w:sz w:val="22"/>
          <w:szCs w:val="22"/>
        </w:rPr>
        <w:t xml:space="preserve">/2018 signada por el Mtro. Roberto Calderón Martínez, Coordinador de Administración de la Secretaría de Educación; </w:t>
      </w:r>
      <w:r w:rsidR="005B118A">
        <w:rPr>
          <w:rFonts w:cs="Arial"/>
          <w:color w:val="000000" w:themeColor="text1"/>
          <w:sz w:val="22"/>
          <w:szCs w:val="22"/>
        </w:rPr>
        <w:t>en este punto de participación el Mtro. Gerardo Castillo Torres, Secretario Ejecutivo del Comité informó que dicha solicitud no cuenta con las características necesarias contempladas en el artículo</w:t>
      </w:r>
      <w:r w:rsidRPr="005B118A">
        <w:rPr>
          <w:rFonts w:cs="Arial"/>
          <w:color w:val="000000" w:themeColor="text1"/>
          <w:sz w:val="22"/>
          <w:szCs w:val="22"/>
        </w:rPr>
        <w:t xml:space="preserve"> 73 de la Ley de Compras Gubernamentales, Enajenaciones y Contratación de Servicios del Estado de Jalisco. </w:t>
      </w:r>
      <w:r w:rsidR="00BE0124">
        <w:rPr>
          <w:rFonts w:cs="Arial"/>
          <w:color w:val="000000" w:themeColor="text1"/>
          <w:sz w:val="22"/>
          <w:szCs w:val="22"/>
        </w:rPr>
        <w:t xml:space="preserve">Por tal motivo se sometió a consideración </w:t>
      </w:r>
      <w:r w:rsidR="00BE0124" w:rsidRPr="00BE0124">
        <w:rPr>
          <w:rFonts w:cs="Arial"/>
          <w:b/>
          <w:color w:val="000000" w:themeColor="text1"/>
          <w:sz w:val="22"/>
          <w:szCs w:val="22"/>
        </w:rPr>
        <w:t>NO AUTORIZAR LA ADJUDICACIÓN DIRECTA</w:t>
      </w:r>
      <w:r w:rsidR="00BE0124">
        <w:rPr>
          <w:rFonts w:cs="Arial"/>
          <w:color w:val="000000" w:themeColor="text1"/>
          <w:sz w:val="22"/>
          <w:szCs w:val="22"/>
        </w:rPr>
        <w:t xml:space="preserve"> a la empresa denominada </w:t>
      </w:r>
      <w:r w:rsidR="00BE0124">
        <w:rPr>
          <w:rFonts w:cs="Arial"/>
          <w:b/>
          <w:color w:val="000000" w:themeColor="text1"/>
          <w:sz w:val="22"/>
          <w:szCs w:val="22"/>
        </w:rPr>
        <w:t>Instituto Tecnológico de Estudios Superiores de Monterrey</w:t>
      </w:r>
      <w:r w:rsidR="00BE0124">
        <w:rPr>
          <w:rFonts w:cs="Arial"/>
          <w:color w:val="000000" w:themeColor="text1"/>
          <w:sz w:val="22"/>
          <w:szCs w:val="22"/>
        </w:rPr>
        <w:t xml:space="preserve"> para el proyecto denominado </w:t>
      </w:r>
      <w:r w:rsidR="00BE0124" w:rsidRPr="00F107AD">
        <w:rPr>
          <w:rFonts w:cs="Arial"/>
          <w:b/>
          <w:color w:val="000000" w:themeColor="text1"/>
          <w:sz w:val="22"/>
          <w:szCs w:val="22"/>
        </w:rPr>
        <w:t>“</w:t>
      </w:r>
      <w:r w:rsidR="00BE0124">
        <w:rPr>
          <w:rFonts w:cs="Arial"/>
          <w:b/>
          <w:color w:val="000000" w:themeColor="text1"/>
          <w:sz w:val="22"/>
          <w:szCs w:val="22"/>
        </w:rPr>
        <w:t>DIPLOMADO INTERNACIONAL LÍDERES EDUCATIVOS TRANSFORMADORES PARA LA SECRETARÍA DE EDUCACIÓN</w:t>
      </w:r>
      <w:r w:rsidR="00BE0124" w:rsidRPr="00F107AD">
        <w:rPr>
          <w:rFonts w:cs="Arial"/>
          <w:b/>
          <w:color w:val="000000" w:themeColor="text1"/>
          <w:sz w:val="22"/>
          <w:szCs w:val="22"/>
        </w:rPr>
        <w:t>”</w:t>
      </w:r>
      <w:r w:rsidR="00BE0124">
        <w:rPr>
          <w:rFonts w:cs="Arial"/>
          <w:b/>
          <w:color w:val="000000" w:themeColor="text1"/>
          <w:sz w:val="22"/>
          <w:szCs w:val="22"/>
        </w:rPr>
        <w:t xml:space="preserve"> </w:t>
      </w:r>
      <w:r w:rsidR="00BE0124">
        <w:rPr>
          <w:rFonts w:cs="Arial"/>
          <w:color w:val="000000" w:themeColor="text1"/>
          <w:sz w:val="22"/>
          <w:szCs w:val="22"/>
        </w:rPr>
        <w:t>debido a que no cumple con las características necesarias contempladas en el artículo</w:t>
      </w:r>
      <w:r w:rsidR="00BE0124" w:rsidRPr="005B118A">
        <w:rPr>
          <w:rFonts w:cs="Arial"/>
          <w:color w:val="000000" w:themeColor="text1"/>
          <w:sz w:val="22"/>
          <w:szCs w:val="22"/>
        </w:rPr>
        <w:t xml:space="preserve"> 73 de la Ley de Compras Gubernamentales, Enajenaciones y Contratación de S</w:t>
      </w:r>
      <w:r w:rsidR="00BE0124">
        <w:rPr>
          <w:rFonts w:cs="Arial"/>
          <w:color w:val="000000" w:themeColor="text1"/>
          <w:sz w:val="22"/>
          <w:szCs w:val="22"/>
        </w:rPr>
        <w:t xml:space="preserve">ervicios del Estado de Jalisco y se le instruye que el presente proceso sea adjudicado mediante convocatoria pública realizada a través del Sistema Electrónico de Compras Gubernamentales de acuerdo a lo establecido en el artículo 47 de la </w:t>
      </w:r>
      <w:r w:rsidR="00BE0124" w:rsidRPr="00232AFD">
        <w:rPr>
          <w:rFonts w:cs="Arial"/>
          <w:sz w:val="22"/>
          <w:szCs w:val="22"/>
        </w:rPr>
        <w:t>Ley de Compras Gubernamentales, Enajenaciones y Contratación de Servicios del Estado de Jalisco y sus Municipios</w:t>
      </w:r>
      <w:r w:rsidR="00BE0124">
        <w:rPr>
          <w:rFonts w:cs="Arial"/>
          <w:color w:val="000000" w:themeColor="text1"/>
          <w:sz w:val="22"/>
          <w:szCs w:val="22"/>
        </w:rPr>
        <w:t xml:space="preserve">. </w:t>
      </w:r>
      <w:r w:rsidR="00CE78E6" w:rsidRPr="005B118A">
        <w:rPr>
          <w:rFonts w:cs="Arial"/>
          <w:color w:val="000000" w:themeColor="text1"/>
          <w:sz w:val="22"/>
          <w:szCs w:val="22"/>
        </w:rPr>
        <w:t>-----------------------------------------------</w:t>
      </w:r>
    </w:p>
    <w:p w:rsidR="00B97447" w:rsidRPr="00EA7476" w:rsidRDefault="00B97447" w:rsidP="00232AFD">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lastRenderedPageBreak/>
        <w:t>Compras Gubernamentales, Enajenaciones y Contratación de Servicios del Estado de Jalisco y sus Municipios</w:t>
      </w:r>
      <w:r w:rsidRPr="00A81697">
        <w:rPr>
          <w:rFonts w:cs="Arial"/>
          <w:color w:val="000000" w:themeColor="text1"/>
          <w:sz w:val="22"/>
          <w:szCs w:val="22"/>
        </w:rPr>
        <w:t xml:space="preserve"> sometió a consideración de  los miembros presentes </w:t>
      </w:r>
      <w:r>
        <w:rPr>
          <w:rFonts w:cs="Arial"/>
          <w:color w:val="000000" w:themeColor="text1"/>
          <w:sz w:val="22"/>
          <w:szCs w:val="22"/>
        </w:rPr>
        <w:t>del Comité</w:t>
      </w:r>
      <w:r w:rsidRPr="00A81697">
        <w:rPr>
          <w:rFonts w:cs="Arial"/>
          <w:color w:val="000000" w:themeColor="text1"/>
          <w:sz w:val="22"/>
          <w:szCs w:val="22"/>
        </w:rPr>
        <w:t xml:space="preserve"> los siguientes puntos a tratar: --</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A9713E" w:rsidRDefault="008802E7" w:rsidP="00B97447">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A9713E">
        <w:rPr>
          <w:rFonts w:cs="Arial"/>
          <w:b/>
          <w:sz w:val="22"/>
          <w:szCs w:val="22"/>
        </w:rPr>
        <w:t>CONVENIO MODIFICATORIO AL CONTRATO 396/2017</w:t>
      </w:r>
      <w:r>
        <w:rPr>
          <w:rFonts w:cs="Arial"/>
          <w:sz w:val="22"/>
          <w:szCs w:val="22"/>
        </w:rPr>
        <w:t xml:space="preserve"> a favor del participante denominado </w:t>
      </w:r>
      <w:r w:rsidRPr="00A9713E">
        <w:rPr>
          <w:rFonts w:cs="Arial"/>
          <w:b/>
          <w:sz w:val="22"/>
          <w:szCs w:val="22"/>
        </w:rPr>
        <w:t>SEGUROS INBURSA S.A. Grupo Financiero INBURSA</w:t>
      </w:r>
      <w:r>
        <w:rPr>
          <w:rFonts w:cs="Arial"/>
          <w:sz w:val="22"/>
          <w:szCs w:val="22"/>
        </w:rPr>
        <w:t xml:space="preserve">, </w:t>
      </w:r>
      <w:r w:rsidR="008F7E1E">
        <w:rPr>
          <w:rFonts w:cs="Arial"/>
          <w:sz w:val="22"/>
          <w:szCs w:val="22"/>
        </w:rPr>
        <w:t xml:space="preserve">para el proyecto denominado </w:t>
      </w:r>
      <w:r w:rsidR="008F7E1E" w:rsidRPr="008F7E1E">
        <w:rPr>
          <w:rFonts w:cs="Arial"/>
          <w:b/>
          <w:sz w:val="22"/>
          <w:szCs w:val="22"/>
        </w:rPr>
        <w:t xml:space="preserve">“SEGURO CATASTRÓFICO PARA EL ESTADO DE JALISCO 2017-2018” </w:t>
      </w:r>
      <w:r>
        <w:rPr>
          <w:rFonts w:cs="Arial"/>
          <w:sz w:val="22"/>
          <w:szCs w:val="22"/>
        </w:rPr>
        <w:t xml:space="preserve">solicitado mediante el oficio UEPCB/DG-4035/2018 signado por el C.J. Trinidad López Rivas </w:t>
      </w:r>
      <w:r w:rsidR="00A9713E">
        <w:rPr>
          <w:rFonts w:cs="Arial"/>
          <w:sz w:val="22"/>
          <w:szCs w:val="22"/>
        </w:rPr>
        <w:t>para la modificación de los siguientes conceptos: -------------------------------------------------------------------------------</w:t>
      </w:r>
    </w:p>
    <w:p w:rsidR="00A9713E" w:rsidRDefault="00A9713E" w:rsidP="00A9713E">
      <w:pPr>
        <w:pStyle w:val="Textoindependiente"/>
        <w:numPr>
          <w:ilvl w:val="0"/>
          <w:numId w:val="5"/>
        </w:numPr>
        <w:spacing w:line="360" w:lineRule="auto"/>
        <w:rPr>
          <w:rFonts w:cs="Arial"/>
          <w:sz w:val="22"/>
          <w:szCs w:val="22"/>
        </w:rPr>
      </w:pPr>
      <w:r>
        <w:rPr>
          <w:rFonts w:cs="Arial"/>
          <w:sz w:val="22"/>
          <w:szCs w:val="22"/>
        </w:rPr>
        <w:t xml:space="preserve">Reducir el valor del deducible, a efecto de contar con mayor recurso para realizar acciones de reconstrucción e incrementar el beneficio a la población a través de las instancias correspondientes. </w:t>
      </w:r>
    </w:p>
    <w:p w:rsidR="00A9713E" w:rsidRDefault="00A9713E" w:rsidP="00A9713E">
      <w:pPr>
        <w:pStyle w:val="Textoindependiente"/>
        <w:numPr>
          <w:ilvl w:val="0"/>
          <w:numId w:val="5"/>
        </w:numPr>
        <w:spacing w:line="360" w:lineRule="auto"/>
        <w:rPr>
          <w:rFonts w:cs="Arial"/>
          <w:sz w:val="22"/>
          <w:szCs w:val="22"/>
        </w:rPr>
      </w:pPr>
      <w:r>
        <w:rPr>
          <w:rFonts w:cs="Arial"/>
          <w:sz w:val="22"/>
          <w:szCs w:val="22"/>
        </w:rPr>
        <w:t xml:space="preserve">Ajustar el valor del apoyo económico a la población en viviendas, para incrementar dicha indemnización en beneficio de estas últimas. </w:t>
      </w:r>
    </w:p>
    <w:p w:rsidR="00A9713E" w:rsidRDefault="00A9713E" w:rsidP="00A9713E">
      <w:pPr>
        <w:pStyle w:val="Textoindependiente"/>
        <w:numPr>
          <w:ilvl w:val="0"/>
          <w:numId w:val="5"/>
        </w:numPr>
        <w:spacing w:line="360" w:lineRule="auto"/>
        <w:rPr>
          <w:rFonts w:cs="Arial"/>
          <w:sz w:val="22"/>
          <w:szCs w:val="22"/>
        </w:rPr>
      </w:pPr>
      <w:r>
        <w:rPr>
          <w:rFonts w:cs="Arial"/>
          <w:sz w:val="22"/>
          <w:szCs w:val="22"/>
        </w:rPr>
        <w:t xml:space="preserve">Que la póliza de seguros aplique al momento que se emita una declaratoria de emergencia estatal o la declaratoria de desastre emitida por la SEGOB, es decir, que no sea condicionante la existencia de ambas declaratorias, puesto que limita los beneficios a la población. </w:t>
      </w:r>
    </w:p>
    <w:p w:rsidR="00A9713E" w:rsidRDefault="00A9713E" w:rsidP="00A9713E">
      <w:pPr>
        <w:pStyle w:val="Textoindependiente"/>
        <w:spacing w:line="360" w:lineRule="auto"/>
        <w:rPr>
          <w:rFonts w:cs="Arial"/>
          <w:sz w:val="22"/>
          <w:szCs w:val="22"/>
        </w:rPr>
      </w:pPr>
      <w:r>
        <w:rPr>
          <w:rFonts w:cs="Arial"/>
          <w:sz w:val="22"/>
          <w:szCs w:val="22"/>
        </w:rPr>
        <w:t xml:space="preserve">Esto último en apego al artículo 80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DF1DC2" w:rsidRDefault="008F7E1E" w:rsidP="008F7E1E">
      <w:pPr>
        <w:pStyle w:val="Textoindependiente"/>
        <w:numPr>
          <w:ilvl w:val="1"/>
          <w:numId w:val="3"/>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F107AD">
        <w:rPr>
          <w:rFonts w:cs="Arial"/>
          <w:b/>
          <w:color w:val="000000" w:themeColor="text1"/>
          <w:sz w:val="22"/>
          <w:szCs w:val="22"/>
        </w:rPr>
        <w:t>ADJUDICACIÓN DIRECTA</w:t>
      </w:r>
      <w:r>
        <w:rPr>
          <w:rFonts w:cs="Arial"/>
          <w:color w:val="000000" w:themeColor="text1"/>
          <w:sz w:val="22"/>
          <w:szCs w:val="22"/>
        </w:rPr>
        <w:t xml:space="preserve"> a la institución denominada </w:t>
      </w:r>
      <w:r>
        <w:rPr>
          <w:rFonts w:cs="Arial"/>
          <w:b/>
          <w:color w:val="000000" w:themeColor="text1"/>
          <w:sz w:val="22"/>
          <w:szCs w:val="22"/>
        </w:rPr>
        <w:t>UNIVERSIDAD DE GUADALAJARA</w:t>
      </w:r>
      <w:r>
        <w:rPr>
          <w:rFonts w:cs="Arial"/>
          <w:color w:val="000000" w:themeColor="text1"/>
          <w:sz w:val="22"/>
          <w:szCs w:val="22"/>
        </w:rPr>
        <w:t xml:space="preserve"> para el proyecto denominado </w:t>
      </w:r>
      <w:r w:rsidRPr="00F107AD">
        <w:rPr>
          <w:rFonts w:cs="Arial"/>
          <w:b/>
          <w:color w:val="000000" w:themeColor="text1"/>
          <w:sz w:val="22"/>
          <w:szCs w:val="22"/>
        </w:rPr>
        <w:t>“</w:t>
      </w:r>
      <w:r>
        <w:rPr>
          <w:rFonts w:cs="Arial"/>
          <w:b/>
          <w:color w:val="000000" w:themeColor="text1"/>
          <w:sz w:val="22"/>
          <w:szCs w:val="22"/>
        </w:rPr>
        <w:t>DIPLOMADO EN MODALIDAD VIRTUAL EN EL SISTEMA ESTATAL ANTICORRUPCIÓN</w:t>
      </w:r>
      <w:r w:rsidRPr="00F107AD">
        <w:rPr>
          <w:rFonts w:cs="Arial"/>
          <w:b/>
          <w:color w:val="000000" w:themeColor="text1"/>
          <w:sz w:val="22"/>
          <w:szCs w:val="22"/>
        </w:rPr>
        <w:t xml:space="preserve">” </w:t>
      </w:r>
      <w:r>
        <w:rPr>
          <w:rFonts w:cs="Arial"/>
          <w:color w:val="000000" w:themeColor="text1"/>
          <w:sz w:val="22"/>
          <w:szCs w:val="22"/>
        </w:rPr>
        <w:t xml:space="preserve">por un monto total de hasta $2´400,000.00 (Dos millones cuatrocientos mil pesos 00/100 moneda nacional) impuesto al valor agregado incluido, solicitado mediante el oficio FGE/1068/2018 signada por el Mtro. Raúl Sánchez Jiménez, Fiscal General del Estado de Jalisco; </w:t>
      </w:r>
      <w:r w:rsidR="00DF1DC2">
        <w:rPr>
          <w:rFonts w:cs="Arial"/>
          <w:color w:val="000000" w:themeColor="text1"/>
          <w:sz w:val="22"/>
          <w:szCs w:val="22"/>
        </w:rPr>
        <w:t>en este punto de participación el Mtro. Gerardo Castillo Torres, Secretario Ejecutivo del Comité informó que dicha solicitud no cuenta con las características necesarias contempladas en el artículo</w:t>
      </w:r>
      <w:r w:rsidR="00DF1DC2" w:rsidRPr="005B118A">
        <w:rPr>
          <w:rFonts w:cs="Arial"/>
          <w:color w:val="000000" w:themeColor="text1"/>
          <w:sz w:val="22"/>
          <w:szCs w:val="22"/>
        </w:rPr>
        <w:t xml:space="preserve"> 73 de la Ley de Compras Gubernamentales, Enajenaciones y Contratación de Servicios del Estado de Jalisco. </w:t>
      </w:r>
      <w:r w:rsidR="00DF1DC2">
        <w:rPr>
          <w:rFonts w:cs="Arial"/>
          <w:color w:val="000000" w:themeColor="text1"/>
          <w:sz w:val="22"/>
          <w:szCs w:val="22"/>
        </w:rPr>
        <w:t xml:space="preserve">Por tal motivo se sometió a consideración </w:t>
      </w:r>
      <w:r w:rsidR="00DF1DC2" w:rsidRPr="00BE0124">
        <w:rPr>
          <w:rFonts w:cs="Arial"/>
          <w:b/>
          <w:color w:val="000000" w:themeColor="text1"/>
          <w:sz w:val="22"/>
          <w:szCs w:val="22"/>
        </w:rPr>
        <w:t xml:space="preserve">NO AUTORIZAR LA ADJUDICACIÓN </w:t>
      </w:r>
      <w:r w:rsidR="00DF1DC2">
        <w:rPr>
          <w:rFonts w:cs="Arial"/>
          <w:color w:val="000000" w:themeColor="text1"/>
          <w:sz w:val="22"/>
          <w:szCs w:val="22"/>
        </w:rPr>
        <w:t xml:space="preserve">a la institución denominada </w:t>
      </w:r>
      <w:r w:rsidR="00DF1DC2">
        <w:rPr>
          <w:rFonts w:cs="Arial"/>
          <w:b/>
          <w:color w:val="000000" w:themeColor="text1"/>
          <w:sz w:val="22"/>
          <w:szCs w:val="22"/>
        </w:rPr>
        <w:t>UNIVERSIDAD DE GUADALAJARA</w:t>
      </w:r>
      <w:r w:rsidR="00DF1DC2">
        <w:rPr>
          <w:rFonts w:cs="Arial"/>
          <w:color w:val="000000" w:themeColor="text1"/>
          <w:sz w:val="22"/>
          <w:szCs w:val="22"/>
        </w:rPr>
        <w:t xml:space="preserve"> para el proyecto denominado </w:t>
      </w:r>
      <w:r w:rsidR="00DF1DC2" w:rsidRPr="00F107AD">
        <w:rPr>
          <w:rFonts w:cs="Arial"/>
          <w:b/>
          <w:color w:val="000000" w:themeColor="text1"/>
          <w:sz w:val="22"/>
          <w:szCs w:val="22"/>
        </w:rPr>
        <w:t>“</w:t>
      </w:r>
      <w:r w:rsidR="00DF1DC2">
        <w:rPr>
          <w:rFonts w:cs="Arial"/>
          <w:b/>
          <w:color w:val="000000" w:themeColor="text1"/>
          <w:sz w:val="22"/>
          <w:szCs w:val="22"/>
        </w:rPr>
        <w:t>DIPLOMADO EN MODALIDAD VIRTUAL EN EL SISTEMA ESTATAL ANTICORRUPCIÓN</w:t>
      </w:r>
      <w:r w:rsidR="00DF1DC2" w:rsidRPr="00F107AD">
        <w:rPr>
          <w:rFonts w:cs="Arial"/>
          <w:b/>
          <w:color w:val="000000" w:themeColor="text1"/>
          <w:sz w:val="22"/>
          <w:szCs w:val="22"/>
        </w:rPr>
        <w:t xml:space="preserve">” </w:t>
      </w:r>
      <w:r w:rsidR="00DF1DC2">
        <w:rPr>
          <w:rFonts w:cs="Arial"/>
          <w:color w:val="000000" w:themeColor="text1"/>
          <w:sz w:val="22"/>
          <w:szCs w:val="22"/>
        </w:rPr>
        <w:t>debido a que no cumple con las características necesarias contempladas en el artículo</w:t>
      </w:r>
      <w:r w:rsidR="00DF1DC2" w:rsidRPr="005B118A">
        <w:rPr>
          <w:rFonts w:cs="Arial"/>
          <w:color w:val="000000" w:themeColor="text1"/>
          <w:sz w:val="22"/>
          <w:szCs w:val="22"/>
        </w:rPr>
        <w:t xml:space="preserve"> 73 de la Ley de Compras Gubernamentales, Enajenaciones y Contratación de S</w:t>
      </w:r>
      <w:r w:rsidR="00DF1DC2">
        <w:rPr>
          <w:rFonts w:cs="Arial"/>
          <w:color w:val="000000" w:themeColor="text1"/>
          <w:sz w:val="22"/>
          <w:szCs w:val="22"/>
        </w:rPr>
        <w:t xml:space="preserve">ervicios del Estado de Jalisco y se le instruye que el presente proceso sea adjudicado mediante convocatoria pública realizada a través del Sistema Electrónico de Compras Gubernamentales de acuerdo a lo </w:t>
      </w:r>
      <w:r w:rsidR="00DF1DC2">
        <w:rPr>
          <w:rFonts w:cs="Arial"/>
          <w:color w:val="000000" w:themeColor="text1"/>
          <w:sz w:val="22"/>
          <w:szCs w:val="22"/>
        </w:rPr>
        <w:lastRenderedPageBreak/>
        <w:t xml:space="preserve">establecido en el artículo 47 de la </w:t>
      </w:r>
      <w:r w:rsidR="00DF1DC2" w:rsidRPr="00232AFD">
        <w:rPr>
          <w:rFonts w:cs="Arial"/>
          <w:sz w:val="22"/>
          <w:szCs w:val="22"/>
        </w:rPr>
        <w:t>Ley de Compras Gubernamentales, Enajenaciones y Contratación de Servicios del Estado de Jalisco y sus Municipios</w:t>
      </w:r>
      <w:r w:rsidR="00DF1DC2">
        <w:rPr>
          <w:rFonts w:cs="Arial"/>
          <w:color w:val="000000" w:themeColor="text1"/>
          <w:sz w:val="22"/>
          <w:szCs w:val="22"/>
        </w:rPr>
        <w:t xml:space="preserve">. </w:t>
      </w:r>
      <w:r w:rsidR="00DF1DC2" w:rsidRPr="005B118A">
        <w:rPr>
          <w:rFonts w:cs="Arial"/>
          <w:color w:val="000000" w:themeColor="text1"/>
          <w:sz w:val="22"/>
          <w:szCs w:val="22"/>
        </w:rPr>
        <w:t>-----------------------------------------------</w:t>
      </w:r>
      <w:r w:rsidR="00DF1DC2">
        <w:rPr>
          <w:rFonts w:cs="Arial"/>
          <w:color w:val="000000" w:themeColor="text1"/>
          <w:sz w:val="22"/>
          <w:szCs w:val="22"/>
        </w:rPr>
        <w:t>-----------------</w:t>
      </w:r>
    </w:p>
    <w:p w:rsidR="008F7E1E" w:rsidRDefault="008F7E1E" w:rsidP="00B97447">
      <w:pPr>
        <w:pStyle w:val="Textoindependiente"/>
        <w:spacing w:line="360" w:lineRule="auto"/>
        <w:rPr>
          <w:rFonts w:cs="Arial"/>
          <w:sz w:val="22"/>
          <w:szCs w:val="22"/>
        </w:rPr>
      </w:pPr>
      <w:r>
        <w:rPr>
          <w:rFonts w:cs="Arial"/>
          <w:sz w:val="22"/>
          <w:szCs w:val="22"/>
        </w:rPr>
        <w:t>---------------------------------------------------------------------------------------------------------------------------------------</w:t>
      </w:r>
    </w:p>
    <w:p w:rsidR="00522E6A" w:rsidRDefault="00522E6A" w:rsidP="00522E6A">
      <w:pPr>
        <w:pStyle w:val="Textoindependiente"/>
        <w:numPr>
          <w:ilvl w:val="1"/>
          <w:numId w:val="3"/>
        </w:numPr>
        <w:spacing w:line="360" w:lineRule="auto"/>
        <w:ind w:left="0" w:firstLine="0"/>
        <w:rPr>
          <w:rFonts w:cs="Arial"/>
          <w:sz w:val="22"/>
          <w:szCs w:val="22"/>
        </w:rPr>
      </w:pPr>
      <w:r>
        <w:rPr>
          <w:rFonts w:cs="Arial"/>
          <w:sz w:val="22"/>
          <w:szCs w:val="22"/>
        </w:rPr>
        <w:t xml:space="preserve">Se </w:t>
      </w:r>
      <w:r w:rsidRPr="00522E6A">
        <w:rPr>
          <w:rFonts w:cs="Arial"/>
          <w:color w:val="000000" w:themeColor="text1"/>
          <w:sz w:val="22"/>
          <w:szCs w:val="22"/>
        </w:rPr>
        <w:t>somete</w:t>
      </w:r>
      <w:r>
        <w:rPr>
          <w:rFonts w:cs="Arial"/>
          <w:sz w:val="22"/>
          <w:szCs w:val="22"/>
        </w:rPr>
        <w:t xml:space="preserve"> a consideración</w:t>
      </w:r>
      <w:r w:rsidRPr="00522E6A">
        <w:rPr>
          <w:rFonts w:cs="Arial"/>
          <w:sz w:val="22"/>
          <w:szCs w:val="22"/>
        </w:rPr>
        <w:t xml:space="preserve"> la </w:t>
      </w:r>
      <w:r w:rsidRPr="00522E6A">
        <w:rPr>
          <w:rFonts w:cs="Arial"/>
          <w:b/>
          <w:sz w:val="22"/>
          <w:szCs w:val="22"/>
        </w:rPr>
        <w:t>PRESENTACIÓN Y AUTORIZACIÓN DE BASES</w:t>
      </w:r>
      <w:r w:rsidRPr="00522E6A">
        <w:rPr>
          <w:rFonts w:cs="Arial"/>
          <w:sz w:val="22"/>
          <w:szCs w:val="22"/>
        </w:rPr>
        <w:t xml:space="preserve"> para el proyecto denominado</w:t>
      </w:r>
      <w:r w:rsidRPr="00522E6A">
        <w:rPr>
          <w:rFonts w:cs="Arial"/>
          <w:b/>
          <w:sz w:val="22"/>
          <w:szCs w:val="22"/>
        </w:rPr>
        <w:t xml:space="preserve"> “ADQUISICIÓN DE VEHÍCULOS EQUIPADOS PARA LA SEMADET” </w:t>
      </w:r>
      <w:r w:rsidRPr="00522E6A">
        <w:rPr>
          <w:rFonts w:cs="Arial"/>
          <w:sz w:val="22"/>
          <w:szCs w:val="22"/>
        </w:rPr>
        <w:t>esto último en apego a los artículos 23 y 24 de la Ley de Compras Gubernamentales, Enajenaciones y Contratación de Servicios del Estado de Jalisco y sus Municipios.</w:t>
      </w:r>
      <w:r>
        <w:rPr>
          <w:rFonts w:cs="Arial"/>
          <w:sz w:val="22"/>
          <w:szCs w:val="22"/>
        </w:rPr>
        <w:t xml:space="preserve">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A9713E">
      <w:pPr>
        <w:pStyle w:val="Textoindependiente"/>
        <w:numPr>
          <w:ilvl w:val="0"/>
          <w:numId w:val="6"/>
        </w:numPr>
        <w:tabs>
          <w:tab w:val="left" w:pos="284"/>
        </w:tabs>
        <w:spacing w:line="360" w:lineRule="auto"/>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394650">
        <w:rPr>
          <w:rFonts w:cs="Arial"/>
          <w:b/>
          <w:sz w:val="22"/>
          <w:szCs w:val="22"/>
          <w:u w:val="single"/>
        </w:rPr>
        <w:t>13</w:t>
      </w:r>
      <w:r>
        <w:rPr>
          <w:rFonts w:cs="Arial"/>
          <w:b/>
          <w:sz w:val="22"/>
          <w:szCs w:val="22"/>
          <w:u w:val="single"/>
        </w:rPr>
        <w:t>/18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394650">
        <w:rPr>
          <w:rFonts w:cs="Arial"/>
          <w:color w:val="000000" w:themeColor="text1"/>
          <w:sz w:val="22"/>
          <w:szCs w:val="22"/>
        </w:rPr>
        <w:t xml:space="preserve">la </w:t>
      </w:r>
      <w:r w:rsidR="00394650">
        <w:rPr>
          <w:rFonts w:cs="Arial"/>
          <w:b/>
          <w:color w:val="000000" w:themeColor="text1"/>
          <w:sz w:val="22"/>
          <w:szCs w:val="22"/>
        </w:rPr>
        <w:t xml:space="preserve">RESOLUCIÓN </w:t>
      </w:r>
      <w:r w:rsidR="00394650">
        <w:rPr>
          <w:rFonts w:cs="Arial"/>
          <w:color w:val="000000" w:themeColor="text1"/>
          <w:sz w:val="22"/>
          <w:szCs w:val="22"/>
        </w:rPr>
        <w:t xml:space="preserve">de la Licitación Pública Local LPL53/2018 correspondiente al proyecto denominado: </w:t>
      </w:r>
      <w:r w:rsidR="00394650">
        <w:rPr>
          <w:rFonts w:cs="Arial"/>
          <w:b/>
          <w:color w:val="000000" w:themeColor="text1"/>
          <w:sz w:val="22"/>
          <w:szCs w:val="22"/>
        </w:rPr>
        <w:t xml:space="preserve">“ADQUISICIÓN DE LENTES GRADUADOS PARA EL SISTEMA DIF JALISCO”; </w:t>
      </w:r>
      <w:r w:rsidR="00394650">
        <w:rPr>
          <w:rFonts w:cs="Arial"/>
          <w:color w:val="000000" w:themeColor="text1"/>
          <w:sz w:val="22"/>
          <w:szCs w:val="22"/>
        </w:rPr>
        <w:t xml:space="preserve">resolviendo </w:t>
      </w:r>
      <w:r w:rsidR="00394650">
        <w:rPr>
          <w:rFonts w:cs="Arial"/>
          <w:b/>
          <w:color w:val="000000" w:themeColor="text1"/>
          <w:sz w:val="22"/>
          <w:szCs w:val="22"/>
        </w:rPr>
        <w:t xml:space="preserve">ADJUDICAR </w:t>
      </w:r>
      <w:r w:rsidR="00394650">
        <w:rPr>
          <w:rFonts w:cs="Arial"/>
          <w:color w:val="000000" w:themeColor="text1"/>
          <w:sz w:val="22"/>
          <w:szCs w:val="22"/>
        </w:rPr>
        <w:t xml:space="preserve">al participante denominado </w:t>
      </w:r>
      <w:r w:rsidR="00394650">
        <w:rPr>
          <w:rFonts w:cs="Arial"/>
          <w:b/>
          <w:color w:val="000000" w:themeColor="text1"/>
          <w:sz w:val="22"/>
          <w:szCs w:val="22"/>
        </w:rPr>
        <w:t xml:space="preserve">Grupo CELCO Visión y Construcción S.A. de C.V.  </w:t>
      </w:r>
      <w:r w:rsidR="00394650">
        <w:rPr>
          <w:rFonts w:cs="Arial"/>
          <w:color w:val="000000" w:themeColor="text1"/>
          <w:sz w:val="22"/>
          <w:szCs w:val="22"/>
        </w:rPr>
        <w:t>por un monto total de hasta $11´441,495.00 (Once millones cuatrocientos cuarenta y un mil cuatrocientos noventa y cinco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w:t>
      </w:r>
    </w:p>
    <w:p w:rsidR="00B97447" w:rsidRDefault="00B97447" w:rsidP="00B97447">
      <w:pPr>
        <w:pStyle w:val="Textoindependiente"/>
        <w:spacing w:line="360" w:lineRule="auto"/>
        <w:rPr>
          <w:rFonts w:cs="Arial"/>
          <w:b/>
          <w:sz w:val="22"/>
          <w:szCs w:val="22"/>
          <w:u w:val="single"/>
        </w:rPr>
      </w:pPr>
      <w:r>
        <w:rPr>
          <w:rFonts w:cs="Arial"/>
          <w:sz w:val="22"/>
          <w:szCs w:val="22"/>
        </w:rPr>
        <w:t>--------</w:t>
      </w:r>
      <w:r w:rsidR="000A5503">
        <w:rPr>
          <w:rFonts w:cs="Arial"/>
          <w:sz w:val="22"/>
          <w:szCs w:val="22"/>
        </w:rPr>
        <w:t>---------------------------------------------------------------------------------------------------------------------------------------</w:t>
      </w:r>
      <w:r>
        <w:rPr>
          <w:rFonts w:cs="Arial"/>
          <w:sz w:val="22"/>
          <w:szCs w:val="22"/>
        </w:rPr>
        <w:t>-------------------------------------------------------------------------------------------------------------</w:t>
      </w:r>
      <w:r w:rsidR="00DC1915">
        <w:rPr>
          <w:rFonts w:cs="Arial"/>
          <w:sz w:val="22"/>
          <w:szCs w:val="22"/>
        </w:rPr>
        <w:t>------------------</w:t>
      </w:r>
    </w:p>
    <w:p w:rsidR="00394650" w:rsidRPr="00457F73" w:rsidRDefault="00394650" w:rsidP="0039465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LPL57/2018 correspondiente al proyecto denominado: </w:t>
      </w:r>
      <w:r>
        <w:rPr>
          <w:rFonts w:cs="Arial"/>
          <w:b/>
          <w:color w:val="000000" w:themeColor="text1"/>
          <w:sz w:val="22"/>
          <w:szCs w:val="22"/>
        </w:rPr>
        <w:t xml:space="preserve">“ADQUISICIÓN DE CAMIONES RECOLECTORES PARA LA SECRETARÍA DEL MEDIO AMBIENTE Y DESARROLLO TERRITORIAL”;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Ingeniería Metálica y Maquinaria Mexicana S.A. de C.V.  </w:t>
      </w:r>
      <w:r>
        <w:rPr>
          <w:rFonts w:cs="Arial"/>
          <w:color w:val="000000" w:themeColor="text1"/>
          <w:sz w:val="22"/>
          <w:szCs w:val="22"/>
        </w:rPr>
        <w:t>Por un monto total de hasta $5´292,000.01 (Cinco millones doscientos noventa y dos mil pesos 01/100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394650" w:rsidRDefault="00394650" w:rsidP="00394650">
      <w:pPr>
        <w:pStyle w:val="Textoindependiente"/>
        <w:spacing w:line="360" w:lineRule="auto"/>
        <w:rPr>
          <w:rFonts w:cs="Arial"/>
          <w:b/>
          <w:sz w:val="22"/>
          <w:szCs w:val="22"/>
          <w:u w:val="single"/>
        </w:rPr>
      </w:pPr>
      <w:r>
        <w:rPr>
          <w:rFonts w:cs="Arial"/>
          <w:sz w:val="22"/>
          <w:szCs w:val="22"/>
        </w:rPr>
        <w:t>------</w:t>
      </w:r>
      <w:r w:rsidR="000A5503">
        <w:rPr>
          <w:rFonts w:cs="Arial"/>
          <w:sz w:val="22"/>
          <w:szCs w:val="22"/>
        </w:rPr>
        <w:t>---------------------------------------------------------------------------------------------------------------------------------------</w:t>
      </w:r>
      <w:r>
        <w:rPr>
          <w:rFonts w:cs="Arial"/>
          <w:sz w:val="22"/>
          <w:szCs w:val="22"/>
        </w:rPr>
        <w:t>---------------------------------------------------------------------------------------------------------------------------------</w:t>
      </w:r>
    </w:p>
    <w:p w:rsidR="00394650" w:rsidRPr="00457F73" w:rsidRDefault="00394650" w:rsidP="0039465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3/13/18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575F2B">
        <w:rPr>
          <w:rFonts w:cs="Arial"/>
          <w:color w:val="000000" w:themeColor="text1"/>
          <w:sz w:val="22"/>
          <w:szCs w:val="22"/>
        </w:rPr>
        <w:t xml:space="preserve">Nacional </w:t>
      </w:r>
      <w:r>
        <w:rPr>
          <w:rFonts w:cs="Arial"/>
          <w:color w:val="000000" w:themeColor="text1"/>
          <w:sz w:val="22"/>
          <w:szCs w:val="22"/>
        </w:rPr>
        <w:t>LP</w:t>
      </w:r>
      <w:r w:rsidR="00575F2B">
        <w:rPr>
          <w:rFonts w:cs="Arial"/>
          <w:color w:val="000000" w:themeColor="text1"/>
          <w:sz w:val="22"/>
          <w:szCs w:val="22"/>
        </w:rPr>
        <w:t>N</w:t>
      </w:r>
      <w:r>
        <w:rPr>
          <w:rFonts w:cs="Arial"/>
          <w:color w:val="000000" w:themeColor="text1"/>
          <w:sz w:val="22"/>
          <w:szCs w:val="22"/>
        </w:rPr>
        <w:t xml:space="preserve">58/2018 correspondiente al proyecto denominado: </w:t>
      </w:r>
      <w:r>
        <w:rPr>
          <w:rFonts w:cs="Arial"/>
          <w:b/>
          <w:color w:val="000000" w:themeColor="text1"/>
          <w:sz w:val="22"/>
          <w:szCs w:val="22"/>
        </w:rPr>
        <w:t xml:space="preserve">“PÓLIZA DE SERVICIOS DE ACTUALIZACIÓN DE ERP-3 MINERÍA DE DATOS 2012 Y SIAI PAR EL CONSEJO ESTATAL DE SEGURIDAD PÚBLICA”;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SCOUTECH S.A. de </w:t>
      </w:r>
      <w:r>
        <w:rPr>
          <w:rFonts w:cs="Arial"/>
          <w:b/>
          <w:color w:val="000000" w:themeColor="text1"/>
          <w:sz w:val="22"/>
          <w:szCs w:val="22"/>
        </w:rPr>
        <w:lastRenderedPageBreak/>
        <w:t xml:space="preserve">C.V. </w:t>
      </w:r>
      <w:r>
        <w:rPr>
          <w:rFonts w:cs="Arial"/>
          <w:color w:val="000000" w:themeColor="text1"/>
          <w:sz w:val="22"/>
          <w:szCs w:val="22"/>
        </w:rPr>
        <w:t>por un monto total de hasta $</w:t>
      </w:r>
      <w:r w:rsidR="00575F2B">
        <w:rPr>
          <w:rFonts w:cs="Arial"/>
          <w:color w:val="000000" w:themeColor="text1"/>
          <w:sz w:val="22"/>
          <w:szCs w:val="22"/>
        </w:rPr>
        <w:t>6,286,214</w:t>
      </w:r>
      <w:r>
        <w:rPr>
          <w:rFonts w:cs="Arial"/>
          <w:color w:val="000000" w:themeColor="text1"/>
          <w:sz w:val="22"/>
          <w:szCs w:val="22"/>
        </w:rPr>
        <w:t>.00 (</w:t>
      </w:r>
      <w:r w:rsidR="00575F2B">
        <w:rPr>
          <w:rFonts w:cs="Arial"/>
          <w:color w:val="000000" w:themeColor="text1"/>
          <w:sz w:val="22"/>
          <w:szCs w:val="22"/>
        </w:rPr>
        <w:t xml:space="preserve">Seis </w:t>
      </w:r>
      <w:r>
        <w:rPr>
          <w:rFonts w:cs="Arial"/>
          <w:color w:val="000000" w:themeColor="text1"/>
          <w:sz w:val="22"/>
          <w:szCs w:val="22"/>
        </w:rPr>
        <w:t>millones</w:t>
      </w:r>
      <w:r w:rsidR="00575F2B">
        <w:rPr>
          <w:rFonts w:cs="Arial"/>
          <w:color w:val="000000" w:themeColor="text1"/>
          <w:sz w:val="22"/>
          <w:szCs w:val="22"/>
        </w:rPr>
        <w:t xml:space="preserve"> doscientos ochenta y seis</w:t>
      </w:r>
      <w:r>
        <w:rPr>
          <w:rFonts w:cs="Arial"/>
          <w:color w:val="000000" w:themeColor="text1"/>
          <w:sz w:val="22"/>
          <w:szCs w:val="22"/>
        </w:rPr>
        <w:t xml:space="preserve"> mil </w:t>
      </w:r>
      <w:r w:rsidR="00575F2B">
        <w:rPr>
          <w:rFonts w:cs="Arial"/>
          <w:color w:val="000000" w:themeColor="text1"/>
          <w:sz w:val="22"/>
          <w:szCs w:val="22"/>
        </w:rPr>
        <w:t>doscientos catorce</w:t>
      </w:r>
      <w:r>
        <w:rPr>
          <w:rFonts w:cs="Arial"/>
          <w:color w:val="000000" w:themeColor="text1"/>
          <w:sz w:val="22"/>
          <w:szCs w:val="22"/>
        </w:rPr>
        <w:t xml:space="preserve">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394650" w:rsidRDefault="00394650" w:rsidP="00394650">
      <w:pPr>
        <w:pStyle w:val="Textoindependiente"/>
        <w:spacing w:line="360" w:lineRule="auto"/>
        <w:rPr>
          <w:rFonts w:cs="Arial"/>
          <w:b/>
          <w:sz w:val="22"/>
          <w:szCs w:val="22"/>
          <w:u w:val="single"/>
        </w:rPr>
      </w:pPr>
      <w:r>
        <w:rPr>
          <w:rFonts w:cs="Arial"/>
          <w:sz w:val="22"/>
          <w:szCs w:val="22"/>
        </w:rPr>
        <w:t>--------------</w:t>
      </w:r>
      <w:r w:rsidR="000A5503">
        <w:rPr>
          <w:rFonts w:cs="Arial"/>
          <w:sz w:val="22"/>
          <w:szCs w:val="22"/>
        </w:rPr>
        <w:t>----------------------------------------------------------------------------------------------------------------------------------------</w:t>
      </w:r>
      <w:r>
        <w:rPr>
          <w:rFonts w:cs="Arial"/>
          <w:sz w:val="22"/>
          <w:szCs w:val="22"/>
        </w:rPr>
        <w:t>----------------------------------------------------------------------------------------</w:t>
      </w:r>
      <w:r w:rsidR="000A5503">
        <w:rPr>
          <w:rFonts w:cs="Arial"/>
          <w:sz w:val="22"/>
          <w:szCs w:val="22"/>
        </w:rPr>
        <w:t>-------------------------------</w:t>
      </w:r>
      <w:r>
        <w:rPr>
          <w:rFonts w:cs="Arial"/>
          <w:sz w:val="22"/>
          <w:szCs w:val="22"/>
        </w:rPr>
        <w:t>-</w:t>
      </w:r>
    </w:p>
    <w:p w:rsidR="00394650" w:rsidRDefault="00394650" w:rsidP="00394650">
      <w:pPr>
        <w:pStyle w:val="Textoindependiente"/>
        <w:spacing w:line="360" w:lineRule="auto"/>
        <w:rPr>
          <w:rFonts w:cs="Arial"/>
          <w:b/>
          <w:color w:val="000000" w:themeColor="text1"/>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LPL59/2018 correspondiente al proyecto denominado: </w:t>
      </w:r>
      <w:r>
        <w:rPr>
          <w:rFonts w:cs="Arial"/>
          <w:b/>
          <w:color w:val="000000" w:themeColor="text1"/>
          <w:sz w:val="22"/>
          <w:szCs w:val="22"/>
        </w:rPr>
        <w:t xml:space="preserve">“ADQUISICIÓN DE EQUIPO DE TELECOMUNICACIONES PARA EL SISTEMA DE RED DE DATOS Y ACTUALIZACIÓN TECNOLÓGICA A SISTEMAS CCTV”; </w:t>
      </w:r>
      <w:r>
        <w:rPr>
          <w:rFonts w:cs="Arial"/>
          <w:color w:val="000000" w:themeColor="text1"/>
          <w:sz w:val="22"/>
          <w:szCs w:val="22"/>
        </w:rPr>
        <w:t xml:space="preserve">resolviendo </w:t>
      </w:r>
      <w:r>
        <w:rPr>
          <w:rFonts w:cs="Arial"/>
          <w:b/>
          <w:color w:val="000000" w:themeColor="text1"/>
          <w:sz w:val="22"/>
          <w:szCs w:val="22"/>
        </w:rPr>
        <w:t xml:space="preserve">ADJUDICAR </w:t>
      </w:r>
      <w:r w:rsidRPr="00CE33C8">
        <w:rPr>
          <w:rFonts w:cs="Arial"/>
          <w:color w:val="000000" w:themeColor="text1"/>
          <w:sz w:val="22"/>
          <w:szCs w:val="22"/>
        </w:rPr>
        <w:t xml:space="preserve">de la siguiente </w:t>
      </w:r>
      <w:r w:rsidR="000A5503" w:rsidRPr="00CE33C8">
        <w:rPr>
          <w:rFonts w:cs="Arial"/>
          <w:color w:val="000000" w:themeColor="text1"/>
          <w:sz w:val="22"/>
          <w:szCs w:val="22"/>
        </w:rPr>
        <w:t>manera:</w:t>
      </w:r>
      <w:r w:rsidR="000A5503">
        <w:rPr>
          <w:rFonts w:cs="Arial"/>
          <w:color w:val="000000" w:themeColor="text1"/>
          <w:sz w:val="22"/>
          <w:szCs w:val="22"/>
        </w:rPr>
        <w:t xml:space="preserve"> ---------------</w:t>
      </w:r>
    </w:p>
    <w:p w:rsidR="00394650" w:rsidRDefault="00394650" w:rsidP="00394650">
      <w:pPr>
        <w:pStyle w:val="Textoindependiente"/>
        <w:numPr>
          <w:ilvl w:val="0"/>
          <w:numId w:val="7"/>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 </w:t>
      </w:r>
      <w:r w:rsidRPr="004A530E">
        <w:rPr>
          <w:rFonts w:cs="Arial"/>
          <w:b/>
          <w:color w:val="000000" w:themeColor="text1"/>
          <w:sz w:val="22"/>
          <w:szCs w:val="22"/>
        </w:rPr>
        <w:t>PARTIDA 1</w:t>
      </w:r>
      <w:r>
        <w:rPr>
          <w:rFonts w:cs="Arial"/>
          <w:color w:val="000000" w:themeColor="text1"/>
          <w:sz w:val="22"/>
          <w:szCs w:val="22"/>
        </w:rPr>
        <w:t xml:space="preserve"> a la empresa denominada </w:t>
      </w:r>
      <w:r w:rsidRPr="004A530E">
        <w:rPr>
          <w:rFonts w:cs="Arial"/>
          <w:b/>
          <w:color w:val="000000" w:themeColor="text1"/>
          <w:sz w:val="22"/>
          <w:szCs w:val="22"/>
        </w:rPr>
        <w:t xml:space="preserve">REDES TECNOLÓGICAS DE OCCIDENTE S.A. de C.V. </w:t>
      </w:r>
      <w:r>
        <w:rPr>
          <w:rFonts w:cs="Arial"/>
          <w:color w:val="000000" w:themeColor="text1"/>
          <w:sz w:val="22"/>
          <w:szCs w:val="22"/>
        </w:rPr>
        <w:t xml:space="preserve">por un monto total de hasta $9´367,000.00 (Nueve millones trescientos sesenta y siete mil pesos 00/100 moneda nacional) impuesto al valor agregado incluido. </w:t>
      </w:r>
    </w:p>
    <w:p w:rsidR="00394650" w:rsidRPr="00CE33C8" w:rsidRDefault="00394650" w:rsidP="00394650">
      <w:pPr>
        <w:pStyle w:val="Textoindependiente"/>
        <w:numPr>
          <w:ilvl w:val="0"/>
          <w:numId w:val="7"/>
        </w:numPr>
        <w:spacing w:line="360" w:lineRule="auto"/>
        <w:rPr>
          <w:rFonts w:cs="Arial"/>
          <w:color w:val="000000" w:themeColor="text1"/>
          <w:sz w:val="22"/>
          <w:szCs w:val="22"/>
        </w:rPr>
      </w:pPr>
      <w:r w:rsidRPr="004A530E">
        <w:rPr>
          <w:rFonts w:cs="Arial"/>
          <w:b/>
          <w:color w:val="000000" w:themeColor="text1"/>
          <w:sz w:val="22"/>
          <w:szCs w:val="22"/>
        </w:rPr>
        <w:t>ADJUDICAR</w:t>
      </w:r>
      <w:r>
        <w:rPr>
          <w:rFonts w:cs="Arial"/>
          <w:color w:val="000000" w:themeColor="text1"/>
          <w:sz w:val="22"/>
          <w:szCs w:val="22"/>
        </w:rPr>
        <w:t xml:space="preserve"> la </w:t>
      </w:r>
      <w:r w:rsidRPr="004A530E">
        <w:rPr>
          <w:rFonts w:cs="Arial"/>
          <w:b/>
          <w:color w:val="000000" w:themeColor="text1"/>
          <w:sz w:val="22"/>
          <w:szCs w:val="22"/>
        </w:rPr>
        <w:t>PARTIDA 2</w:t>
      </w:r>
      <w:r>
        <w:rPr>
          <w:rFonts w:cs="Arial"/>
          <w:color w:val="000000" w:themeColor="text1"/>
          <w:sz w:val="22"/>
          <w:szCs w:val="22"/>
        </w:rPr>
        <w:t xml:space="preserve"> a la empresa denominada </w:t>
      </w:r>
      <w:r w:rsidRPr="004A530E">
        <w:rPr>
          <w:rFonts w:cs="Arial"/>
          <w:b/>
          <w:color w:val="000000" w:themeColor="text1"/>
          <w:sz w:val="22"/>
          <w:szCs w:val="22"/>
        </w:rPr>
        <w:t>TOODLE S.A. de C.V.</w:t>
      </w:r>
      <w:r>
        <w:rPr>
          <w:rFonts w:cs="Arial"/>
          <w:color w:val="000000" w:themeColor="text1"/>
          <w:sz w:val="22"/>
          <w:szCs w:val="22"/>
        </w:rPr>
        <w:t xml:space="preserve"> por un monto total de hasta $2´967,985.12 (Dos millones novecientos sesenta y siete mil novecientos ochenta y cinco pesos 12/100 moneda nacional) impuesto al valor agregado incluido. </w:t>
      </w:r>
    </w:p>
    <w:p w:rsidR="00394650" w:rsidRDefault="00394650" w:rsidP="00394650">
      <w:pPr>
        <w:pStyle w:val="Textoindependiente"/>
        <w:spacing w:line="360" w:lineRule="auto"/>
        <w:rPr>
          <w:rFonts w:cs="Arial"/>
          <w:color w:val="000000" w:themeColor="text1"/>
          <w:sz w:val="22"/>
          <w:szCs w:val="22"/>
        </w:rPr>
      </w:pPr>
      <w:r>
        <w:rPr>
          <w:rFonts w:cs="Arial"/>
          <w:color w:val="000000" w:themeColor="text1"/>
          <w:sz w:val="22"/>
          <w:szCs w:val="22"/>
        </w:rPr>
        <w:t>Debido a que cumplen técnica, económica y administrativamente con lo solicitado en bases; esto último en apego al artículo 64, 65 y 66 de la Ley de Compras Gubernamentales, Enajenaciones y Contratación de Servicios del Estado de Jalisco y sus Municipios.  ----------------------------------------------------------------</w:t>
      </w:r>
    </w:p>
    <w:p w:rsidR="00394650" w:rsidRDefault="00394650" w:rsidP="00394650">
      <w:pPr>
        <w:pStyle w:val="Textoindependiente"/>
        <w:spacing w:line="360" w:lineRule="auto"/>
        <w:rPr>
          <w:rFonts w:cs="Arial"/>
          <w:b/>
          <w:sz w:val="22"/>
          <w:szCs w:val="22"/>
          <w:u w:val="single"/>
        </w:rPr>
      </w:pPr>
      <w:r>
        <w:rPr>
          <w:rFonts w:cs="Arial"/>
          <w:sz w:val="22"/>
          <w:szCs w:val="22"/>
        </w:rPr>
        <w:t>----------</w:t>
      </w:r>
      <w:r w:rsidR="000A5503">
        <w:rPr>
          <w:rFonts w:cs="Arial"/>
          <w:sz w:val="22"/>
          <w:szCs w:val="22"/>
        </w:rPr>
        <w:t>---------------------------------------------------------------------------------------------------------------------------------------</w:t>
      </w:r>
      <w:r>
        <w:rPr>
          <w:rFonts w:cs="Arial"/>
          <w:sz w:val="22"/>
          <w:szCs w:val="22"/>
        </w:rPr>
        <w:t>-----------------------------------------------------------------------------------------------------------------------------</w:t>
      </w:r>
    </w:p>
    <w:p w:rsidR="00394650" w:rsidRPr="00457F73" w:rsidRDefault="00394650" w:rsidP="0039465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927ED">
        <w:rPr>
          <w:rFonts w:cs="Arial"/>
          <w:color w:val="000000" w:themeColor="text1"/>
          <w:sz w:val="22"/>
          <w:szCs w:val="22"/>
        </w:rPr>
        <w:t xml:space="preserve">la </w:t>
      </w:r>
      <w:r w:rsidR="000927ED" w:rsidRPr="00F107AD">
        <w:rPr>
          <w:rFonts w:cs="Arial"/>
          <w:b/>
          <w:color w:val="000000" w:themeColor="text1"/>
          <w:sz w:val="22"/>
          <w:szCs w:val="22"/>
        </w:rPr>
        <w:t>ADJUDICACIÓN DIRECTA</w:t>
      </w:r>
      <w:r w:rsidR="000927ED">
        <w:rPr>
          <w:rFonts w:cs="Arial"/>
          <w:color w:val="000000" w:themeColor="text1"/>
          <w:sz w:val="22"/>
          <w:szCs w:val="22"/>
        </w:rPr>
        <w:t xml:space="preserve"> a la empresa denominada </w:t>
      </w:r>
      <w:r w:rsidR="000927ED" w:rsidRPr="00F107AD">
        <w:rPr>
          <w:rFonts w:cs="Arial"/>
          <w:b/>
          <w:color w:val="000000" w:themeColor="text1"/>
          <w:sz w:val="22"/>
          <w:szCs w:val="22"/>
        </w:rPr>
        <w:t>SERVICIOS COMPARTIDOS PARA EL ENTRETENIMIENTO S.A. de C.V.</w:t>
      </w:r>
      <w:r w:rsidR="000927ED">
        <w:rPr>
          <w:rFonts w:cs="Arial"/>
          <w:color w:val="000000" w:themeColor="text1"/>
          <w:sz w:val="22"/>
          <w:szCs w:val="22"/>
        </w:rPr>
        <w:t xml:space="preserve"> para el proyecto denominado </w:t>
      </w:r>
      <w:r w:rsidR="000927ED" w:rsidRPr="00F107AD">
        <w:rPr>
          <w:rFonts w:cs="Arial"/>
          <w:b/>
          <w:color w:val="000000" w:themeColor="text1"/>
          <w:sz w:val="22"/>
          <w:szCs w:val="22"/>
        </w:rPr>
        <w:t xml:space="preserve">“POSADA INFANTIL 2018 PARA LA SECRETARÍA DE EDUCACIÓN” </w:t>
      </w:r>
      <w:r w:rsidR="000927ED">
        <w:rPr>
          <w:rFonts w:cs="Arial"/>
          <w:color w:val="000000" w:themeColor="text1"/>
          <w:sz w:val="22"/>
          <w:szCs w:val="22"/>
        </w:rPr>
        <w:t>por un monto total de hasta $348,000.00 (Trescientos cuarenta y ocho mil pesos 00/100 moneda nacional) impuesto al valor agregado incluido, solicitado mediante el oficio C.A./319/2018 signada por el Mtro. Roberto Calderón Martínez, Coordinador de Administración de la Secretaría de Educación; esto último en apego al artículo 73 de la Ley de Compras Gubernamentales, Enajenaciones y Contratación de Servicios del Estado de Jalisco. ----</w:t>
      </w:r>
      <w:r w:rsidR="000A5503">
        <w:rPr>
          <w:rFonts w:cs="Arial"/>
          <w:color w:val="000000" w:themeColor="text1"/>
          <w:sz w:val="22"/>
          <w:szCs w:val="22"/>
        </w:rPr>
        <w:t>-</w:t>
      </w:r>
      <w:r w:rsidR="000927ED">
        <w:rPr>
          <w:rFonts w:cs="Arial"/>
          <w:color w:val="000000" w:themeColor="text1"/>
          <w:sz w:val="22"/>
          <w:szCs w:val="22"/>
        </w:rPr>
        <w:t>---------------------------------------------------------------------------------------</w:t>
      </w:r>
    </w:p>
    <w:p w:rsidR="00394650" w:rsidRDefault="00394650" w:rsidP="00394650">
      <w:pPr>
        <w:pStyle w:val="Textoindependiente"/>
        <w:spacing w:line="360" w:lineRule="auto"/>
        <w:rPr>
          <w:rFonts w:cs="Arial"/>
          <w:b/>
          <w:sz w:val="22"/>
          <w:szCs w:val="22"/>
          <w:u w:val="single"/>
        </w:rPr>
      </w:pPr>
      <w:r>
        <w:rPr>
          <w:rFonts w:cs="Arial"/>
          <w:sz w:val="22"/>
          <w:szCs w:val="22"/>
        </w:rPr>
        <w:t>--------</w:t>
      </w:r>
      <w:r w:rsidR="000A5503">
        <w:rPr>
          <w:rFonts w:cs="Arial"/>
          <w:sz w:val="22"/>
          <w:szCs w:val="22"/>
        </w:rPr>
        <w:t>---------------------------------------------------------------------------------------------------------------------------------------</w:t>
      </w:r>
      <w:r>
        <w:rPr>
          <w:rFonts w:cs="Arial"/>
          <w:sz w:val="22"/>
          <w:szCs w:val="22"/>
        </w:rPr>
        <w:t>-------------------------------------------------------------------------------------------------------------------------------</w:t>
      </w:r>
    </w:p>
    <w:p w:rsidR="00394650" w:rsidRPr="00457F73" w:rsidRDefault="00394650" w:rsidP="0039465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13/18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927ED" w:rsidRPr="00BE0124">
        <w:rPr>
          <w:rFonts w:cs="Arial"/>
          <w:b/>
          <w:color w:val="000000" w:themeColor="text1"/>
          <w:sz w:val="22"/>
          <w:szCs w:val="22"/>
        </w:rPr>
        <w:t>NO AUTORIZAR LA ADJUDICACIÓN DIRECTA</w:t>
      </w:r>
      <w:r w:rsidR="000927ED">
        <w:rPr>
          <w:rFonts w:cs="Arial"/>
          <w:color w:val="000000" w:themeColor="text1"/>
          <w:sz w:val="22"/>
          <w:szCs w:val="22"/>
        </w:rPr>
        <w:t xml:space="preserve"> a la empresa denominada </w:t>
      </w:r>
      <w:r w:rsidR="000927ED">
        <w:rPr>
          <w:rFonts w:cs="Arial"/>
          <w:b/>
          <w:color w:val="000000" w:themeColor="text1"/>
          <w:sz w:val="22"/>
          <w:szCs w:val="22"/>
        </w:rPr>
        <w:t>Instituto Tecnológico de Estudios Superiores de Monterrey</w:t>
      </w:r>
      <w:r w:rsidR="000927ED">
        <w:rPr>
          <w:rFonts w:cs="Arial"/>
          <w:color w:val="000000" w:themeColor="text1"/>
          <w:sz w:val="22"/>
          <w:szCs w:val="22"/>
        </w:rPr>
        <w:t xml:space="preserve"> para el </w:t>
      </w:r>
      <w:r w:rsidR="000927ED">
        <w:rPr>
          <w:rFonts w:cs="Arial"/>
          <w:color w:val="000000" w:themeColor="text1"/>
          <w:sz w:val="22"/>
          <w:szCs w:val="22"/>
        </w:rPr>
        <w:lastRenderedPageBreak/>
        <w:t xml:space="preserve">proyecto denominado </w:t>
      </w:r>
      <w:r w:rsidR="000927ED" w:rsidRPr="00F107AD">
        <w:rPr>
          <w:rFonts w:cs="Arial"/>
          <w:b/>
          <w:color w:val="000000" w:themeColor="text1"/>
          <w:sz w:val="22"/>
          <w:szCs w:val="22"/>
        </w:rPr>
        <w:t>“</w:t>
      </w:r>
      <w:r w:rsidR="000927ED">
        <w:rPr>
          <w:rFonts w:cs="Arial"/>
          <w:b/>
          <w:color w:val="000000" w:themeColor="text1"/>
          <w:sz w:val="22"/>
          <w:szCs w:val="22"/>
        </w:rPr>
        <w:t>DIPLOMADO INTERNACIONAL LÍDERES EDUCATIVOS TRANSFORMADORES PARA LA SECRETARÍA DE EDUCACIÓN</w:t>
      </w:r>
      <w:r w:rsidR="000927ED" w:rsidRPr="00F107AD">
        <w:rPr>
          <w:rFonts w:cs="Arial"/>
          <w:b/>
          <w:color w:val="000000" w:themeColor="text1"/>
          <w:sz w:val="22"/>
          <w:szCs w:val="22"/>
        </w:rPr>
        <w:t>”</w:t>
      </w:r>
      <w:r w:rsidR="000927ED">
        <w:rPr>
          <w:rFonts w:cs="Arial"/>
          <w:b/>
          <w:color w:val="000000" w:themeColor="text1"/>
          <w:sz w:val="22"/>
          <w:szCs w:val="22"/>
        </w:rPr>
        <w:t xml:space="preserve"> </w:t>
      </w:r>
      <w:r w:rsidR="000927ED">
        <w:rPr>
          <w:rFonts w:cs="Arial"/>
          <w:color w:val="000000" w:themeColor="text1"/>
          <w:sz w:val="22"/>
          <w:szCs w:val="22"/>
        </w:rPr>
        <w:t>debido a que no cumple con las características necesarias contempladas en el artículo</w:t>
      </w:r>
      <w:r w:rsidR="000927ED" w:rsidRPr="005B118A">
        <w:rPr>
          <w:rFonts w:cs="Arial"/>
          <w:color w:val="000000" w:themeColor="text1"/>
          <w:sz w:val="22"/>
          <w:szCs w:val="22"/>
        </w:rPr>
        <w:t xml:space="preserve"> 73 de la Ley de Compras Gubernamentales, Enajenaciones y Contratación de S</w:t>
      </w:r>
      <w:r w:rsidR="000927ED">
        <w:rPr>
          <w:rFonts w:cs="Arial"/>
          <w:color w:val="000000" w:themeColor="text1"/>
          <w:sz w:val="22"/>
          <w:szCs w:val="22"/>
        </w:rPr>
        <w:t xml:space="preserve">ervicios del Estado de Jalisco y se le instruye que el presente proceso sea adjudicado mediante convocatoria pública realizada a través del Sistema Electrónico de Compras Gubernamentales de acuerdo a lo establecido en el artículo 47 de la </w:t>
      </w:r>
      <w:r w:rsidR="000927ED" w:rsidRPr="00232AFD">
        <w:rPr>
          <w:rFonts w:cs="Arial"/>
          <w:sz w:val="22"/>
          <w:szCs w:val="22"/>
        </w:rPr>
        <w:t>Ley de Compras Gubernamentales, Enajenaciones y Contratación de Servicios del Estado de Jalisco y sus Municipios</w:t>
      </w:r>
      <w:r w:rsidR="000927ED">
        <w:rPr>
          <w:rFonts w:cs="Arial"/>
          <w:color w:val="000000" w:themeColor="text1"/>
          <w:sz w:val="22"/>
          <w:szCs w:val="22"/>
        </w:rPr>
        <w:t>.</w:t>
      </w:r>
    </w:p>
    <w:p w:rsidR="00394650" w:rsidRDefault="00394650" w:rsidP="00394650">
      <w:pPr>
        <w:pStyle w:val="Textoindependiente"/>
        <w:spacing w:line="360" w:lineRule="auto"/>
        <w:rPr>
          <w:rFonts w:cs="Arial"/>
          <w:b/>
          <w:sz w:val="22"/>
          <w:szCs w:val="22"/>
          <w:u w:val="single"/>
        </w:rPr>
      </w:pPr>
      <w:r>
        <w:rPr>
          <w:rFonts w:cs="Arial"/>
          <w:sz w:val="22"/>
          <w:szCs w:val="22"/>
        </w:rPr>
        <w:t>---------</w:t>
      </w:r>
      <w:r w:rsidR="000A5503">
        <w:rPr>
          <w:rFonts w:cs="Arial"/>
          <w:sz w:val="22"/>
          <w:szCs w:val="22"/>
        </w:rPr>
        <w:t>---------------------------------------------------------------------------------------------------------------------------------------</w:t>
      </w:r>
      <w:r>
        <w:rPr>
          <w:rFonts w:cs="Arial"/>
          <w:sz w:val="22"/>
          <w:szCs w:val="22"/>
        </w:rPr>
        <w:t>------------------------------------------------------------------------------------------------------------------------------</w:t>
      </w:r>
    </w:p>
    <w:p w:rsidR="000927ED" w:rsidRDefault="00394650" w:rsidP="000927ED">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927ED">
        <w:rPr>
          <w:rFonts w:cs="Arial"/>
          <w:sz w:val="22"/>
          <w:szCs w:val="22"/>
        </w:rPr>
        <w:t xml:space="preserve">el </w:t>
      </w:r>
      <w:r w:rsidR="000927ED" w:rsidRPr="00A9713E">
        <w:rPr>
          <w:rFonts w:cs="Arial"/>
          <w:b/>
          <w:sz w:val="22"/>
          <w:szCs w:val="22"/>
        </w:rPr>
        <w:t>CONVENIO MODIFICATORIO AL CONTRATO 396/2017</w:t>
      </w:r>
      <w:r w:rsidR="000927ED">
        <w:rPr>
          <w:rFonts w:cs="Arial"/>
          <w:sz w:val="22"/>
          <w:szCs w:val="22"/>
        </w:rPr>
        <w:t xml:space="preserve"> a favor del participante denominado </w:t>
      </w:r>
      <w:r w:rsidR="000927ED" w:rsidRPr="00A9713E">
        <w:rPr>
          <w:rFonts w:cs="Arial"/>
          <w:b/>
          <w:sz w:val="22"/>
          <w:szCs w:val="22"/>
        </w:rPr>
        <w:t>SEGUROS INBURSA S.A. Grupo Financiero INBURSA</w:t>
      </w:r>
      <w:r w:rsidR="000927ED">
        <w:rPr>
          <w:rFonts w:cs="Arial"/>
          <w:sz w:val="22"/>
          <w:szCs w:val="22"/>
        </w:rPr>
        <w:t xml:space="preserve">, para el proyecto denominado </w:t>
      </w:r>
      <w:r w:rsidR="000927ED" w:rsidRPr="008F7E1E">
        <w:rPr>
          <w:rFonts w:cs="Arial"/>
          <w:b/>
          <w:sz w:val="22"/>
          <w:szCs w:val="22"/>
        </w:rPr>
        <w:t xml:space="preserve">“SEGURO CATASTRÓFICO PARA EL ESTADO DE JALISCO 2017-2018” </w:t>
      </w:r>
      <w:r w:rsidR="000927ED">
        <w:rPr>
          <w:rFonts w:cs="Arial"/>
          <w:sz w:val="22"/>
          <w:szCs w:val="22"/>
        </w:rPr>
        <w:t xml:space="preserve">solicitado mediante el oficio UEPCB/DG-4035/2018 signado por el C.J. Trinidad López Rivas para la modificación de los siguientes conceptos: </w:t>
      </w:r>
      <w:r w:rsidR="000A5503">
        <w:rPr>
          <w:rFonts w:cs="Arial"/>
          <w:sz w:val="22"/>
          <w:szCs w:val="22"/>
        </w:rPr>
        <w:t>-</w:t>
      </w:r>
      <w:r w:rsidR="000927ED">
        <w:rPr>
          <w:rFonts w:cs="Arial"/>
          <w:sz w:val="22"/>
          <w:szCs w:val="22"/>
        </w:rPr>
        <w:t>---------------------------------------------------</w:t>
      </w:r>
    </w:p>
    <w:p w:rsidR="000927ED" w:rsidRDefault="000927ED" w:rsidP="000927ED">
      <w:pPr>
        <w:pStyle w:val="Textoindependiente"/>
        <w:numPr>
          <w:ilvl w:val="0"/>
          <w:numId w:val="8"/>
        </w:numPr>
        <w:spacing w:line="360" w:lineRule="auto"/>
        <w:rPr>
          <w:rFonts w:cs="Arial"/>
          <w:sz w:val="22"/>
          <w:szCs w:val="22"/>
        </w:rPr>
      </w:pPr>
      <w:r>
        <w:rPr>
          <w:rFonts w:cs="Arial"/>
          <w:sz w:val="22"/>
          <w:szCs w:val="22"/>
        </w:rPr>
        <w:t xml:space="preserve">Reducir el valor del deducible, a efecto de contar con mayor recurso para realizar acciones de reconstrucción e incrementar el beneficio a la población a través de las instancias correspondientes. </w:t>
      </w:r>
    </w:p>
    <w:p w:rsidR="000927ED" w:rsidRDefault="000927ED" w:rsidP="000927ED">
      <w:pPr>
        <w:pStyle w:val="Textoindependiente"/>
        <w:numPr>
          <w:ilvl w:val="0"/>
          <w:numId w:val="8"/>
        </w:numPr>
        <w:spacing w:line="360" w:lineRule="auto"/>
        <w:rPr>
          <w:rFonts w:cs="Arial"/>
          <w:sz w:val="22"/>
          <w:szCs w:val="22"/>
        </w:rPr>
      </w:pPr>
      <w:r>
        <w:rPr>
          <w:rFonts w:cs="Arial"/>
          <w:sz w:val="22"/>
          <w:szCs w:val="22"/>
        </w:rPr>
        <w:t xml:space="preserve">Ajustar el valor del apoyo económico a la población en viviendas, para incrementar dicha indemnización en beneficio de estas últimas. </w:t>
      </w:r>
    </w:p>
    <w:p w:rsidR="000927ED" w:rsidRDefault="000927ED" w:rsidP="000927ED">
      <w:pPr>
        <w:pStyle w:val="Textoindependiente"/>
        <w:numPr>
          <w:ilvl w:val="0"/>
          <w:numId w:val="8"/>
        </w:numPr>
        <w:spacing w:line="360" w:lineRule="auto"/>
        <w:rPr>
          <w:rFonts w:cs="Arial"/>
          <w:sz w:val="22"/>
          <w:szCs w:val="22"/>
        </w:rPr>
      </w:pPr>
      <w:r>
        <w:rPr>
          <w:rFonts w:cs="Arial"/>
          <w:sz w:val="22"/>
          <w:szCs w:val="22"/>
        </w:rPr>
        <w:t xml:space="preserve">Que la póliza de seguros aplique al momento que se emita una declaratoria de emergencia estatal o la declaratoria de desastre emitida por la SEGOB, es decir, que no sea condicionante la existencia de ambas declaratorias, puesto que limita los beneficios a la población. </w:t>
      </w:r>
    </w:p>
    <w:p w:rsidR="000927ED" w:rsidRDefault="000927ED" w:rsidP="000927ED">
      <w:pPr>
        <w:pStyle w:val="Textoindependiente"/>
        <w:spacing w:line="360" w:lineRule="auto"/>
        <w:rPr>
          <w:rFonts w:cs="Arial"/>
          <w:sz w:val="22"/>
          <w:szCs w:val="22"/>
        </w:rPr>
      </w:pPr>
      <w:r>
        <w:rPr>
          <w:rFonts w:cs="Arial"/>
          <w:sz w:val="22"/>
          <w:szCs w:val="22"/>
        </w:rPr>
        <w:t xml:space="preserve">Esto último en apego al artículo 80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394650" w:rsidRDefault="00394650" w:rsidP="00394650">
      <w:pPr>
        <w:pStyle w:val="Textoindependiente"/>
        <w:spacing w:line="360" w:lineRule="auto"/>
        <w:rPr>
          <w:rFonts w:cs="Arial"/>
          <w:b/>
          <w:sz w:val="22"/>
          <w:szCs w:val="22"/>
          <w:u w:val="single"/>
        </w:rPr>
      </w:pPr>
      <w:r>
        <w:rPr>
          <w:rFonts w:cs="Arial"/>
          <w:sz w:val="22"/>
          <w:szCs w:val="22"/>
        </w:rPr>
        <w:t>--------</w:t>
      </w:r>
      <w:r w:rsidR="000A5503">
        <w:rPr>
          <w:rFonts w:cs="Arial"/>
          <w:sz w:val="22"/>
          <w:szCs w:val="22"/>
        </w:rPr>
        <w:t>---------------------------------------------------------------------------------------------------------------------------------------</w:t>
      </w:r>
      <w:r>
        <w:rPr>
          <w:rFonts w:cs="Arial"/>
          <w:sz w:val="22"/>
          <w:szCs w:val="22"/>
        </w:rPr>
        <w:t>-------------------------------------------------------------------------------------------------------------------------------</w:t>
      </w:r>
    </w:p>
    <w:p w:rsidR="00394650" w:rsidRPr="00457F73" w:rsidRDefault="00394650" w:rsidP="00394650">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13/18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927ED" w:rsidRPr="00BE0124">
        <w:rPr>
          <w:rFonts w:cs="Arial"/>
          <w:b/>
          <w:color w:val="000000" w:themeColor="text1"/>
          <w:sz w:val="22"/>
          <w:szCs w:val="22"/>
        </w:rPr>
        <w:t xml:space="preserve">NO AUTORIZAR LA ADJUDICACIÓN </w:t>
      </w:r>
      <w:r w:rsidR="000927ED">
        <w:rPr>
          <w:rFonts w:cs="Arial"/>
          <w:color w:val="000000" w:themeColor="text1"/>
          <w:sz w:val="22"/>
          <w:szCs w:val="22"/>
        </w:rPr>
        <w:t xml:space="preserve">a la institución denominada </w:t>
      </w:r>
      <w:r w:rsidR="000927ED">
        <w:rPr>
          <w:rFonts w:cs="Arial"/>
          <w:b/>
          <w:color w:val="000000" w:themeColor="text1"/>
          <w:sz w:val="22"/>
          <w:szCs w:val="22"/>
        </w:rPr>
        <w:t>UNIVERSIDAD DE GUADALAJARA</w:t>
      </w:r>
      <w:r w:rsidR="000927ED">
        <w:rPr>
          <w:rFonts w:cs="Arial"/>
          <w:color w:val="000000" w:themeColor="text1"/>
          <w:sz w:val="22"/>
          <w:szCs w:val="22"/>
        </w:rPr>
        <w:t xml:space="preserve"> para el proyecto denominado </w:t>
      </w:r>
      <w:r w:rsidR="000927ED" w:rsidRPr="00F107AD">
        <w:rPr>
          <w:rFonts w:cs="Arial"/>
          <w:b/>
          <w:color w:val="000000" w:themeColor="text1"/>
          <w:sz w:val="22"/>
          <w:szCs w:val="22"/>
        </w:rPr>
        <w:t>“</w:t>
      </w:r>
      <w:r w:rsidR="000927ED">
        <w:rPr>
          <w:rFonts w:cs="Arial"/>
          <w:b/>
          <w:color w:val="000000" w:themeColor="text1"/>
          <w:sz w:val="22"/>
          <w:szCs w:val="22"/>
        </w:rPr>
        <w:t>DIPLOMADO EN MODALIDAD VIRTUAL EN EL SISTEMA ESTATAL ANTICORRUPCIÓN</w:t>
      </w:r>
      <w:r w:rsidR="000927ED" w:rsidRPr="00F107AD">
        <w:rPr>
          <w:rFonts w:cs="Arial"/>
          <w:b/>
          <w:color w:val="000000" w:themeColor="text1"/>
          <w:sz w:val="22"/>
          <w:szCs w:val="22"/>
        </w:rPr>
        <w:t xml:space="preserve">” </w:t>
      </w:r>
      <w:r w:rsidR="000927ED">
        <w:rPr>
          <w:rFonts w:cs="Arial"/>
          <w:color w:val="000000" w:themeColor="text1"/>
          <w:sz w:val="22"/>
          <w:szCs w:val="22"/>
        </w:rPr>
        <w:t>debido a que no cumple con las características necesarias contempladas en el artículo</w:t>
      </w:r>
      <w:r w:rsidR="000927ED" w:rsidRPr="005B118A">
        <w:rPr>
          <w:rFonts w:cs="Arial"/>
          <w:color w:val="000000" w:themeColor="text1"/>
          <w:sz w:val="22"/>
          <w:szCs w:val="22"/>
        </w:rPr>
        <w:t xml:space="preserve"> 73 de la Ley de Compras Gubernamentales, Enajenaciones y Contratación de S</w:t>
      </w:r>
      <w:r w:rsidR="000927ED">
        <w:rPr>
          <w:rFonts w:cs="Arial"/>
          <w:color w:val="000000" w:themeColor="text1"/>
          <w:sz w:val="22"/>
          <w:szCs w:val="22"/>
        </w:rPr>
        <w:t xml:space="preserve">ervicios del Estado de Jalisco y se le instruye que el presente proceso sea adjudicado mediante convocatoria pública realizada a través del Sistema Electrónico de Compras Gubernamentales de acuerdo a lo establecido en el artículo 47 de la </w:t>
      </w:r>
      <w:r w:rsidR="000927ED" w:rsidRPr="00232AFD">
        <w:rPr>
          <w:rFonts w:cs="Arial"/>
          <w:sz w:val="22"/>
          <w:szCs w:val="22"/>
        </w:rPr>
        <w:t>Ley de Compras Gubernamentales, Enajenaciones y Contratación de Servicios del Estado de Jalisco y sus Municipios</w:t>
      </w:r>
      <w:r w:rsidR="000927ED">
        <w:rPr>
          <w:rFonts w:cs="Arial"/>
          <w:color w:val="000000" w:themeColor="text1"/>
          <w:sz w:val="22"/>
          <w:szCs w:val="22"/>
        </w:rPr>
        <w:t>. -------------------------------------------</w:t>
      </w:r>
      <w:r w:rsidR="000A5503">
        <w:rPr>
          <w:rFonts w:cs="Arial"/>
          <w:color w:val="000000" w:themeColor="text1"/>
          <w:sz w:val="22"/>
          <w:szCs w:val="22"/>
        </w:rPr>
        <w:t>--</w:t>
      </w:r>
      <w:r w:rsidR="000927ED">
        <w:rPr>
          <w:rFonts w:cs="Arial"/>
          <w:color w:val="000000" w:themeColor="text1"/>
          <w:sz w:val="22"/>
          <w:szCs w:val="22"/>
        </w:rPr>
        <w:t>-------------------------------------------------------------------</w:t>
      </w:r>
    </w:p>
    <w:p w:rsidR="00394650" w:rsidRDefault="00394650" w:rsidP="00394650">
      <w:pPr>
        <w:pStyle w:val="Textoindependiente"/>
        <w:spacing w:line="360" w:lineRule="auto"/>
        <w:rPr>
          <w:rFonts w:cs="Arial"/>
          <w:b/>
          <w:sz w:val="22"/>
          <w:szCs w:val="22"/>
          <w:u w:val="single"/>
        </w:rPr>
      </w:pPr>
      <w:r>
        <w:rPr>
          <w:rFonts w:cs="Arial"/>
          <w:sz w:val="22"/>
          <w:szCs w:val="22"/>
        </w:rPr>
        <w:lastRenderedPageBreak/>
        <w:t>---------------------------------------------------------------------------------------------------------------------------------------</w:t>
      </w:r>
    </w:p>
    <w:p w:rsidR="00522E6A" w:rsidRDefault="00394650" w:rsidP="00B97447">
      <w:pPr>
        <w:pStyle w:val="Textoindependiente"/>
        <w:spacing w:line="360" w:lineRule="auto"/>
        <w:rPr>
          <w:rFonts w:cs="Arial"/>
          <w:sz w:val="22"/>
          <w:szCs w:val="22"/>
        </w:rPr>
      </w:pPr>
      <w:r w:rsidRPr="001826EE">
        <w:rPr>
          <w:rFonts w:cs="Arial"/>
          <w:b/>
          <w:sz w:val="22"/>
          <w:szCs w:val="22"/>
          <w:u w:val="single"/>
        </w:rPr>
        <w:t xml:space="preserve">Acuerdo </w:t>
      </w:r>
      <w:r w:rsidRPr="000927ED">
        <w:rPr>
          <w:rFonts w:cs="Arial"/>
          <w:b/>
          <w:sz w:val="22"/>
          <w:szCs w:val="22"/>
          <w:u w:val="single"/>
        </w:rPr>
        <w:t>09/13/18</w:t>
      </w:r>
      <w:r w:rsidRPr="000927ED">
        <w:rPr>
          <w:rFonts w:cs="Arial"/>
          <w:sz w:val="22"/>
          <w:szCs w:val="22"/>
        </w:rPr>
        <w:t xml:space="preserve">.- </w:t>
      </w:r>
      <w:r w:rsidR="00B97447" w:rsidRPr="000927ED">
        <w:rPr>
          <w:rFonts w:eastAsiaTheme="minorHAnsi" w:cs="Arial"/>
          <w:color w:val="000000"/>
          <w:sz w:val="22"/>
          <w:szCs w:val="22"/>
          <w:lang w:eastAsia="en-US"/>
        </w:rPr>
        <w:t xml:space="preserve">Se aprueba por </w:t>
      </w:r>
      <w:r w:rsidR="00B97447" w:rsidRPr="000927ED">
        <w:rPr>
          <w:rFonts w:eastAsiaTheme="minorHAnsi" w:cs="Arial"/>
          <w:b/>
          <w:color w:val="000000"/>
          <w:sz w:val="22"/>
          <w:szCs w:val="22"/>
          <w:lang w:eastAsia="en-US"/>
        </w:rPr>
        <w:t>UNANIMIDAD</w:t>
      </w:r>
      <w:r w:rsidR="00522E6A">
        <w:rPr>
          <w:rFonts w:eastAsiaTheme="minorHAnsi" w:cs="Arial"/>
          <w:b/>
          <w:color w:val="000000"/>
          <w:sz w:val="22"/>
          <w:szCs w:val="22"/>
          <w:lang w:eastAsia="en-US"/>
        </w:rPr>
        <w:t xml:space="preserve"> </w:t>
      </w:r>
      <w:r w:rsidR="00522E6A" w:rsidRPr="00522E6A">
        <w:rPr>
          <w:rFonts w:cs="Arial"/>
          <w:sz w:val="22"/>
          <w:szCs w:val="22"/>
        </w:rPr>
        <w:t xml:space="preserve">la </w:t>
      </w:r>
      <w:r w:rsidR="00522E6A" w:rsidRPr="00522E6A">
        <w:rPr>
          <w:rFonts w:cs="Arial"/>
          <w:b/>
          <w:sz w:val="22"/>
          <w:szCs w:val="22"/>
        </w:rPr>
        <w:t>PRESENTACIÓN Y AUTORIZACIÓN DE BASES</w:t>
      </w:r>
      <w:r w:rsidR="00522E6A" w:rsidRPr="00522E6A">
        <w:rPr>
          <w:rFonts w:cs="Arial"/>
          <w:sz w:val="22"/>
          <w:szCs w:val="22"/>
        </w:rPr>
        <w:t xml:space="preserve"> para el proyecto denominado</w:t>
      </w:r>
      <w:r w:rsidR="00522E6A" w:rsidRPr="00522E6A">
        <w:rPr>
          <w:rFonts w:cs="Arial"/>
          <w:b/>
          <w:sz w:val="22"/>
          <w:szCs w:val="22"/>
        </w:rPr>
        <w:t xml:space="preserve"> “ADQUISICIÓN DE VEHÍCULOS EQUIPADOS PARA LA SEMADET” </w:t>
      </w:r>
      <w:r w:rsidR="00522E6A" w:rsidRPr="00522E6A">
        <w:rPr>
          <w:rFonts w:cs="Arial"/>
          <w:sz w:val="22"/>
          <w:szCs w:val="22"/>
        </w:rPr>
        <w:t>esto último en apego a los artículos 23 y 24 de la Ley de Compras Gubernamentales, Enajenaciones y Contratación de Servicios del Estado de Jalisco y sus Municipios.</w:t>
      </w:r>
      <w:r w:rsidR="00522E6A">
        <w:rPr>
          <w:rFonts w:cs="Arial"/>
          <w:sz w:val="22"/>
          <w:szCs w:val="22"/>
        </w:rPr>
        <w:t xml:space="preserve"> ------------------------</w:t>
      </w:r>
    </w:p>
    <w:p w:rsidR="00522E6A" w:rsidRPr="00522E6A" w:rsidRDefault="000A5503"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r w:rsidR="00522E6A" w:rsidRPr="00522E6A">
        <w:rPr>
          <w:rFonts w:eastAsiaTheme="minorHAnsi" w:cs="Arial"/>
          <w:color w:val="000000"/>
          <w:sz w:val="22"/>
          <w:szCs w:val="22"/>
          <w:lang w:eastAsia="en-US"/>
        </w:rPr>
        <w:t>---------------------------------------------------------------------------------------------------------------------------------------</w:t>
      </w:r>
    </w:p>
    <w:p w:rsidR="00B97447" w:rsidRPr="00661427" w:rsidRDefault="00522E6A" w:rsidP="00B97447">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Pr>
          <w:rFonts w:cs="Arial"/>
          <w:b/>
          <w:sz w:val="22"/>
          <w:szCs w:val="22"/>
          <w:u w:val="single"/>
        </w:rPr>
        <w:t>10</w:t>
      </w:r>
      <w:r w:rsidRPr="000927ED">
        <w:rPr>
          <w:rFonts w:cs="Arial"/>
          <w:b/>
          <w:sz w:val="22"/>
          <w:szCs w:val="22"/>
          <w:u w:val="single"/>
        </w:rPr>
        <w:t>/13/18</w:t>
      </w:r>
      <w:r w:rsidRPr="000927ED">
        <w:rPr>
          <w:rFonts w:cs="Arial"/>
          <w:sz w:val="22"/>
          <w:szCs w:val="22"/>
        </w:rPr>
        <w:t xml:space="preserve">.- </w:t>
      </w:r>
      <w:r w:rsidRPr="000927ED">
        <w:rPr>
          <w:rFonts w:eastAsiaTheme="minorHAnsi" w:cs="Arial"/>
          <w:color w:val="000000"/>
          <w:sz w:val="22"/>
          <w:szCs w:val="22"/>
          <w:lang w:eastAsia="en-US"/>
        </w:rPr>
        <w:t xml:space="preserve">Se aprueba por </w:t>
      </w:r>
      <w:r w:rsidRPr="000927ED">
        <w:rPr>
          <w:rFonts w:eastAsiaTheme="minorHAnsi" w:cs="Arial"/>
          <w:b/>
          <w:color w:val="000000"/>
          <w:sz w:val="22"/>
          <w:szCs w:val="22"/>
          <w:lang w:eastAsia="en-US"/>
        </w:rPr>
        <w:t>UNANIMIDAD</w:t>
      </w:r>
      <w:r w:rsidR="00B97447" w:rsidRPr="000927ED">
        <w:rPr>
          <w:rFonts w:eastAsiaTheme="minorHAnsi" w:cs="Arial"/>
          <w:b/>
          <w:color w:val="000000"/>
          <w:sz w:val="22"/>
          <w:szCs w:val="22"/>
          <w:lang w:eastAsia="en-US"/>
        </w:rPr>
        <w:t xml:space="preserve"> </w:t>
      </w:r>
      <w:r w:rsidR="00B97447" w:rsidRPr="000927ED">
        <w:rPr>
          <w:rFonts w:eastAsiaTheme="minorHAnsi" w:cs="Arial"/>
          <w:color w:val="000000"/>
          <w:sz w:val="22"/>
          <w:szCs w:val="22"/>
          <w:lang w:eastAsia="en-US"/>
        </w:rPr>
        <w:t xml:space="preserve">la </w:t>
      </w:r>
      <w:r w:rsidR="00B97447" w:rsidRPr="000927ED">
        <w:rPr>
          <w:rFonts w:eastAsiaTheme="minorHAnsi" w:cs="Arial"/>
          <w:b/>
          <w:color w:val="000000"/>
          <w:sz w:val="22"/>
          <w:szCs w:val="22"/>
          <w:lang w:eastAsia="en-US"/>
        </w:rPr>
        <w:t xml:space="preserve">CALENDARIZACIÓN </w:t>
      </w:r>
      <w:r w:rsidR="00B97447" w:rsidRPr="000927ED">
        <w:rPr>
          <w:rFonts w:eastAsiaTheme="minorHAnsi" w:cs="Arial"/>
          <w:color w:val="000000"/>
          <w:sz w:val="22"/>
          <w:szCs w:val="22"/>
          <w:lang w:eastAsia="en-US"/>
        </w:rPr>
        <w:t xml:space="preserve">de la </w:t>
      </w:r>
      <w:r w:rsidR="000927ED" w:rsidRPr="000927ED">
        <w:rPr>
          <w:rFonts w:eastAsiaTheme="minorHAnsi" w:cs="Arial"/>
          <w:b/>
          <w:color w:val="000000"/>
          <w:sz w:val="22"/>
          <w:szCs w:val="22"/>
          <w:lang w:eastAsia="en-US"/>
        </w:rPr>
        <w:t>DÉCIMO TERCERA REUNIÓN ORDINARIA</w:t>
      </w:r>
      <w:r w:rsidR="00B97447" w:rsidRPr="000927ED">
        <w:rPr>
          <w:rFonts w:eastAsiaTheme="minorHAnsi" w:cs="Arial"/>
          <w:b/>
          <w:color w:val="000000"/>
          <w:sz w:val="22"/>
          <w:szCs w:val="22"/>
          <w:lang w:eastAsia="en-US"/>
        </w:rPr>
        <w:t xml:space="preserve"> </w:t>
      </w:r>
      <w:r w:rsidR="00B97447" w:rsidRPr="000927ED">
        <w:rPr>
          <w:rFonts w:eastAsiaTheme="minorHAnsi" w:cs="Arial"/>
          <w:color w:val="000000"/>
          <w:sz w:val="22"/>
          <w:szCs w:val="22"/>
          <w:lang w:eastAsia="en-US"/>
        </w:rPr>
        <w:t xml:space="preserve">del </w:t>
      </w:r>
      <w:r w:rsidR="00B97447" w:rsidRPr="000927ED">
        <w:rPr>
          <w:rFonts w:cs="Arial"/>
          <w:sz w:val="22"/>
          <w:szCs w:val="22"/>
        </w:rPr>
        <w:t>Comité de Adquisiciones de la Administración Centralizada del Poder Ejecutivo del Estado de Jalisco,</w:t>
      </w:r>
      <w:r w:rsidR="00B97447" w:rsidRPr="000927ED">
        <w:rPr>
          <w:rFonts w:eastAsiaTheme="minorHAnsi" w:cs="Arial"/>
          <w:color w:val="000000"/>
          <w:sz w:val="22"/>
          <w:szCs w:val="22"/>
          <w:lang w:eastAsia="en-US"/>
        </w:rPr>
        <w:t xml:space="preserve"> el </w:t>
      </w:r>
      <w:r w:rsidR="000927ED" w:rsidRPr="000927ED">
        <w:rPr>
          <w:rFonts w:eastAsiaTheme="minorHAnsi" w:cs="Arial"/>
          <w:color w:val="000000"/>
          <w:sz w:val="22"/>
          <w:szCs w:val="22"/>
          <w:lang w:eastAsia="en-US"/>
        </w:rPr>
        <w:t>26 veintiséis</w:t>
      </w:r>
      <w:r w:rsidR="00B97447" w:rsidRPr="000927ED">
        <w:rPr>
          <w:rFonts w:eastAsiaTheme="minorHAnsi" w:cs="Arial"/>
          <w:color w:val="000000"/>
          <w:sz w:val="22"/>
          <w:szCs w:val="22"/>
          <w:lang w:eastAsia="en-US"/>
        </w:rPr>
        <w:t xml:space="preserve"> del mes de </w:t>
      </w:r>
      <w:r w:rsidR="000927ED" w:rsidRPr="000927ED">
        <w:rPr>
          <w:rFonts w:eastAsiaTheme="minorHAnsi" w:cs="Arial"/>
          <w:color w:val="000000"/>
          <w:sz w:val="22"/>
          <w:szCs w:val="22"/>
          <w:lang w:eastAsia="en-US"/>
        </w:rPr>
        <w:t>julio</w:t>
      </w:r>
      <w:r w:rsidR="00B97447" w:rsidRPr="000927ED">
        <w:rPr>
          <w:rFonts w:eastAsiaTheme="minorHAnsi" w:cs="Arial"/>
          <w:color w:val="000000"/>
          <w:sz w:val="22"/>
          <w:szCs w:val="22"/>
          <w:lang w:eastAsia="en-US"/>
        </w:rPr>
        <w:t xml:space="preserve"> de 2018 </w:t>
      </w:r>
      <w:r w:rsidR="000A5503">
        <w:rPr>
          <w:rFonts w:eastAsiaTheme="minorHAnsi" w:cs="Arial"/>
          <w:color w:val="000000"/>
          <w:sz w:val="22"/>
          <w:szCs w:val="22"/>
          <w:lang w:eastAsia="en-US"/>
        </w:rPr>
        <w:t xml:space="preserve">dos mil dieciocho </w:t>
      </w:r>
      <w:r w:rsidR="00B97447" w:rsidRPr="000927ED">
        <w:rPr>
          <w:rFonts w:eastAsiaTheme="minorHAnsi" w:cs="Arial"/>
          <w:color w:val="000000"/>
          <w:sz w:val="22"/>
          <w:szCs w:val="22"/>
          <w:lang w:eastAsia="en-US"/>
        </w:rPr>
        <w:t>a las 17:00 dieci</w:t>
      </w:r>
      <w:r w:rsidR="000A5503">
        <w:rPr>
          <w:rFonts w:eastAsiaTheme="minorHAnsi" w:cs="Arial"/>
          <w:color w:val="000000"/>
          <w:sz w:val="22"/>
          <w:szCs w:val="22"/>
          <w:lang w:eastAsia="en-US"/>
        </w:rPr>
        <w:t>siete</w:t>
      </w:r>
      <w:r w:rsidR="00B97447" w:rsidRPr="000927ED">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0927ED" w:rsidRPr="000927ED">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0A5503">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0A5503">
        <w:rPr>
          <w:rFonts w:cs="Arial"/>
          <w:color w:val="000000" w:themeColor="text1"/>
          <w:sz w:val="22"/>
          <w:szCs w:val="22"/>
        </w:rPr>
        <w:t>-</w:t>
      </w:r>
    </w:p>
    <w:p w:rsidR="00B97447" w:rsidRPr="00B702C2" w:rsidRDefault="00B97447" w:rsidP="00A9713E">
      <w:pPr>
        <w:pStyle w:val="Textoindependiente"/>
        <w:numPr>
          <w:ilvl w:val="0"/>
          <w:numId w:val="6"/>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 xml:space="preserve">CLAUSURA </w:t>
      </w:r>
      <w:r w:rsidRPr="000927ED">
        <w:rPr>
          <w:rFonts w:cs="Arial"/>
          <w:b/>
          <w:color w:val="000000" w:themeColor="text1"/>
          <w:sz w:val="22"/>
          <w:szCs w:val="22"/>
        </w:rPr>
        <w:t xml:space="preserve">DE LA SESIÓN. </w:t>
      </w:r>
      <w:r w:rsidRPr="000927ED">
        <w:rPr>
          <w:rFonts w:cs="Arial"/>
          <w:color w:val="000000" w:themeColor="text1"/>
          <w:sz w:val="22"/>
          <w:szCs w:val="22"/>
        </w:rPr>
        <w:t xml:space="preserve">Concluido el desahogo de los puntos a tratar en el orden del día, y en apego al artículo  123 fracción VII del Reglamento de la Ley </w:t>
      </w:r>
      <w:r w:rsidRPr="000927ED">
        <w:rPr>
          <w:rFonts w:cs="Arial"/>
          <w:sz w:val="22"/>
          <w:szCs w:val="22"/>
        </w:rPr>
        <w:t>de Compras Gubernamentales, Enajenaciones y Contratación de Servicios del Estado de Jalisco y sus Municipios</w:t>
      </w:r>
      <w:r w:rsidRPr="000927ED">
        <w:rPr>
          <w:rFonts w:cs="Arial"/>
          <w:color w:val="000000" w:themeColor="text1"/>
          <w:sz w:val="22"/>
          <w:szCs w:val="22"/>
        </w:rPr>
        <w:t>, se procede al cierre y/o clausura de la presente sesión, siendo 1</w:t>
      </w:r>
      <w:r w:rsidR="000927ED" w:rsidRPr="000927ED">
        <w:rPr>
          <w:rFonts w:cs="Arial"/>
          <w:color w:val="000000" w:themeColor="text1"/>
          <w:sz w:val="22"/>
          <w:szCs w:val="22"/>
        </w:rPr>
        <w:t>1</w:t>
      </w:r>
      <w:r w:rsidRPr="000927ED">
        <w:rPr>
          <w:rFonts w:cs="Arial"/>
          <w:color w:val="000000" w:themeColor="text1"/>
          <w:sz w:val="22"/>
          <w:szCs w:val="22"/>
        </w:rPr>
        <w:t>:</w:t>
      </w:r>
      <w:r w:rsidR="000927ED" w:rsidRPr="000927ED">
        <w:rPr>
          <w:rFonts w:cs="Arial"/>
          <w:color w:val="000000" w:themeColor="text1"/>
          <w:sz w:val="22"/>
          <w:szCs w:val="22"/>
        </w:rPr>
        <w:t>54</w:t>
      </w:r>
      <w:r w:rsidRPr="000927ED">
        <w:rPr>
          <w:rFonts w:cs="Arial"/>
          <w:color w:val="000000" w:themeColor="text1"/>
          <w:sz w:val="22"/>
          <w:szCs w:val="22"/>
        </w:rPr>
        <w:t xml:space="preserve"> </w:t>
      </w:r>
      <w:r w:rsidR="000927ED" w:rsidRPr="000927ED">
        <w:rPr>
          <w:rFonts w:cs="Arial"/>
          <w:color w:val="000000" w:themeColor="text1"/>
          <w:sz w:val="22"/>
          <w:szCs w:val="22"/>
        </w:rPr>
        <w:t>once horas cincuenta y cuatro</w:t>
      </w:r>
      <w:r w:rsidRPr="000927ED">
        <w:rPr>
          <w:rFonts w:cs="Arial"/>
          <w:color w:val="000000" w:themeColor="text1"/>
          <w:sz w:val="22"/>
          <w:szCs w:val="22"/>
        </w:rPr>
        <w:t xml:space="preserve"> minutos del día </w:t>
      </w:r>
      <w:r w:rsidR="000927ED" w:rsidRPr="000927ED">
        <w:rPr>
          <w:rFonts w:cs="Arial"/>
          <w:color w:val="000000" w:themeColor="text1"/>
          <w:sz w:val="22"/>
          <w:szCs w:val="22"/>
        </w:rPr>
        <w:t>19 diecinueve</w:t>
      </w:r>
      <w:r w:rsidRPr="000927ED">
        <w:rPr>
          <w:rFonts w:cs="Arial"/>
          <w:color w:val="000000" w:themeColor="text1"/>
          <w:sz w:val="22"/>
          <w:szCs w:val="22"/>
        </w:rPr>
        <w:t xml:space="preserve"> del mes de </w:t>
      </w:r>
      <w:r w:rsidR="000927ED" w:rsidRPr="000927ED">
        <w:rPr>
          <w:rFonts w:cs="Arial"/>
          <w:color w:val="000000" w:themeColor="text1"/>
          <w:sz w:val="22"/>
          <w:szCs w:val="22"/>
        </w:rPr>
        <w:t>julio</w:t>
      </w:r>
      <w:r w:rsidRPr="000927ED">
        <w:rPr>
          <w:rFonts w:cs="Arial"/>
          <w:color w:val="000000" w:themeColor="text1"/>
          <w:sz w:val="22"/>
          <w:szCs w:val="22"/>
        </w:rPr>
        <w:t xml:space="preserve"> de 2018 dos mil dieciocho, firmando al calce</w:t>
      </w:r>
      <w:r w:rsidRPr="00B702C2">
        <w:rPr>
          <w:rFonts w:cs="Arial"/>
          <w:color w:val="000000" w:themeColor="text1"/>
          <w:sz w:val="22"/>
          <w:szCs w:val="22"/>
        </w:rPr>
        <w:t xml:space="preserve"> los que en ella</w:t>
      </w:r>
      <w:r w:rsidRPr="008B5991">
        <w:rPr>
          <w:rFonts w:cs="Arial"/>
          <w:color w:val="000000" w:themeColor="text1"/>
          <w:sz w:val="22"/>
          <w:szCs w:val="22"/>
        </w:rPr>
        <w:t xml:space="preserve"> intervinieron y así quisieron hacerlo, para todos los efecto</w:t>
      </w:r>
      <w:r w:rsidR="000A5503">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97447" w:rsidRDefault="00B97447" w:rsidP="00B97447">
      <w:pPr>
        <w:tabs>
          <w:tab w:val="left" w:pos="284"/>
        </w:tabs>
        <w:spacing w:line="360" w:lineRule="auto"/>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E0BD6" w:rsidRPr="00A1515A" w:rsidTr="008427C9">
        <w:tc>
          <w:tcPr>
            <w:tcW w:w="2515" w:type="pct"/>
          </w:tcPr>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r w:rsidRPr="00BE0BD6">
              <w:rPr>
                <w:rFonts w:ascii="Arial" w:hAnsi="Arial" w:cs="Arial"/>
                <w:sz w:val="22"/>
                <w:szCs w:val="22"/>
                <w:lang w:val="es-MX"/>
              </w:rPr>
              <w:t>___________________________________</w:t>
            </w:r>
          </w:p>
          <w:p w:rsidR="00BE0BD6" w:rsidRPr="00BE0BD6" w:rsidRDefault="00BE0BD6" w:rsidP="00BE0BD6">
            <w:pPr>
              <w:tabs>
                <w:tab w:val="left" w:pos="284"/>
              </w:tabs>
              <w:spacing w:line="360" w:lineRule="auto"/>
              <w:jc w:val="center"/>
              <w:rPr>
                <w:rFonts w:ascii="Arial" w:hAnsi="Arial" w:cs="Arial"/>
                <w:b/>
                <w:sz w:val="22"/>
                <w:szCs w:val="22"/>
                <w:lang w:val="es-MX"/>
              </w:rPr>
            </w:pPr>
            <w:r w:rsidRPr="00BE0BD6">
              <w:rPr>
                <w:rFonts w:ascii="Arial" w:hAnsi="Arial" w:cs="Arial"/>
                <w:b/>
                <w:sz w:val="22"/>
                <w:szCs w:val="22"/>
                <w:lang w:val="es-MX"/>
              </w:rPr>
              <w:t>Mtro. Gerardo Castillo Torres</w:t>
            </w:r>
          </w:p>
          <w:p w:rsidR="00BE0BD6" w:rsidRPr="00BE0BD6" w:rsidRDefault="00BE0BD6" w:rsidP="00BE0BD6">
            <w:pPr>
              <w:tabs>
                <w:tab w:val="left" w:pos="284"/>
              </w:tabs>
              <w:spacing w:line="360" w:lineRule="auto"/>
              <w:jc w:val="center"/>
              <w:rPr>
                <w:rFonts w:ascii="Arial" w:hAnsi="Arial" w:cs="Arial"/>
                <w:sz w:val="22"/>
                <w:szCs w:val="22"/>
                <w:lang w:val="es-MX"/>
              </w:rPr>
            </w:pPr>
            <w:r w:rsidRPr="00BE0BD6">
              <w:rPr>
                <w:rFonts w:ascii="Arial" w:hAnsi="Arial" w:cs="Arial"/>
                <w:sz w:val="22"/>
                <w:szCs w:val="22"/>
                <w:lang w:val="es-MX"/>
              </w:rPr>
              <w:t>Secretario Ejecutivo de la Comité, representante de la SEPAF.</w:t>
            </w:r>
          </w:p>
          <w:p w:rsidR="00BE0BD6" w:rsidRDefault="00BE0BD6" w:rsidP="00BE0BD6">
            <w:pPr>
              <w:tabs>
                <w:tab w:val="left" w:pos="284"/>
              </w:tabs>
              <w:spacing w:line="360" w:lineRule="auto"/>
              <w:jc w:val="center"/>
              <w:rPr>
                <w:rFonts w:ascii="Arial" w:hAnsi="Arial" w:cs="Arial"/>
                <w:sz w:val="22"/>
                <w:szCs w:val="22"/>
                <w:lang w:val="es-MX"/>
              </w:rPr>
            </w:pPr>
          </w:p>
          <w:p w:rsidR="000A5503" w:rsidRDefault="000A5503" w:rsidP="00BE0BD6">
            <w:pPr>
              <w:tabs>
                <w:tab w:val="left" w:pos="284"/>
              </w:tabs>
              <w:spacing w:line="360" w:lineRule="auto"/>
              <w:jc w:val="center"/>
              <w:rPr>
                <w:rFonts w:ascii="Arial" w:hAnsi="Arial" w:cs="Arial"/>
                <w:sz w:val="22"/>
                <w:szCs w:val="22"/>
                <w:lang w:val="es-MX"/>
              </w:rPr>
            </w:pPr>
          </w:p>
          <w:p w:rsidR="000A5503" w:rsidRDefault="000A5503" w:rsidP="00BE0BD6">
            <w:pPr>
              <w:tabs>
                <w:tab w:val="left" w:pos="284"/>
              </w:tabs>
              <w:spacing w:line="360" w:lineRule="auto"/>
              <w:jc w:val="center"/>
              <w:rPr>
                <w:rFonts w:ascii="Arial" w:hAnsi="Arial" w:cs="Arial"/>
                <w:sz w:val="22"/>
                <w:szCs w:val="22"/>
                <w:lang w:val="es-MX"/>
              </w:rPr>
            </w:pPr>
          </w:p>
          <w:p w:rsidR="000A5503" w:rsidRPr="00BE0BD6" w:rsidRDefault="000A5503" w:rsidP="00BE0BD6">
            <w:pPr>
              <w:tabs>
                <w:tab w:val="left" w:pos="284"/>
              </w:tabs>
              <w:spacing w:line="360" w:lineRule="auto"/>
              <w:jc w:val="center"/>
              <w:rPr>
                <w:rFonts w:ascii="Arial" w:hAnsi="Arial" w:cs="Arial"/>
                <w:sz w:val="22"/>
                <w:szCs w:val="22"/>
                <w:lang w:val="es-MX"/>
              </w:rPr>
            </w:pPr>
          </w:p>
        </w:tc>
        <w:tc>
          <w:tcPr>
            <w:tcW w:w="2485" w:type="pct"/>
          </w:tcPr>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r w:rsidRPr="00BE0BD6">
              <w:rPr>
                <w:rFonts w:ascii="Arial" w:hAnsi="Arial" w:cs="Arial"/>
                <w:sz w:val="22"/>
                <w:szCs w:val="22"/>
                <w:lang w:val="es-MX"/>
              </w:rPr>
              <w:t>___________________________________</w:t>
            </w:r>
          </w:p>
          <w:p w:rsidR="00BE0BD6" w:rsidRPr="00BE0BD6" w:rsidRDefault="00BE0BD6" w:rsidP="00BE0BD6">
            <w:pPr>
              <w:tabs>
                <w:tab w:val="left" w:pos="284"/>
              </w:tabs>
              <w:spacing w:line="360" w:lineRule="auto"/>
              <w:jc w:val="center"/>
              <w:rPr>
                <w:rFonts w:ascii="Arial" w:hAnsi="Arial" w:cs="Arial"/>
                <w:b/>
                <w:sz w:val="22"/>
                <w:szCs w:val="22"/>
                <w:lang w:val="es-MX"/>
              </w:rPr>
            </w:pPr>
            <w:r w:rsidRPr="00BE0BD6">
              <w:rPr>
                <w:rFonts w:ascii="Arial" w:hAnsi="Arial" w:cs="Arial"/>
                <w:b/>
                <w:sz w:val="22"/>
                <w:szCs w:val="22"/>
                <w:lang w:val="es-MX"/>
              </w:rPr>
              <w:t>Lic. Álvaro Córdova González Gortazar</w:t>
            </w:r>
          </w:p>
          <w:p w:rsidR="00BE0BD6" w:rsidRPr="00BE0BD6" w:rsidRDefault="00BE0BD6" w:rsidP="00BE0BD6">
            <w:pPr>
              <w:tabs>
                <w:tab w:val="left" w:pos="284"/>
              </w:tabs>
              <w:spacing w:line="360" w:lineRule="auto"/>
              <w:ind w:left="284"/>
              <w:jc w:val="center"/>
              <w:rPr>
                <w:rFonts w:ascii="Arial" w:hAnsi="Arial" w:cs="Arial"/>
                <w:b/>
                <w:sz w:val="22"/>
                <w:szCs w:val="22"/>
                <w:lang w:val="es-MX"/>
              </w:rPr>
            </w:pPr>
            <w:r w:rsidRPr="00BE0BD6">
              <w:rPr>
                <w:rFonts w:ascii="Arial" w:hAnsi="Arial" w:cs="Arial"/>
                <w:sz w:val="22"/>
                <w:szCs w:val="22"/>
                <w:lang w:val="es-MX"/>
              </w:rPr>
              <w:t>Vocal Suplente del Consejo Nacional de Comercio Exterior de Occidente A.C.</w:t>
            </w:r>
          </w:p>
          <w:p w:rsidR="00BE0BD6" w:rsidRPr="00BE0BD6" w:rsidRDefault="00BE0BD6" w:rsidP="00BE0BD6">
            <w:pPr>
              <w:tabs>
                <w:tab w:val="left" w:pos="284"/>
              </w:tabs>
              <w:spacing w:line="360" w:lineRule="auto"/>
              <w:jc w:val="center"/>
              <w:rPr>
                <w:rFonts w:ascii="Arial" w:hAnsi="Arial" w:cs="Arial"/>
                <w:sz w:val="22"/>
                <w:szCs w:val="22"/>
                <w:lang w:val="es-MX"/>
              </w:rPr>
            </w:pPr>
          </w:p>
        </w:tc>
      </w:tr>
      <w:tr w:rsidR="00BE0BD6" w:rsidRPr="00A1515A" w:rsidTr="008427C9">
        <w:tc>
          <w:tcPr>
            <w:tcW w:w="2515" w:type="pct"/>
          </w:tcPr>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r w:rsidRPr="00BE0BD6">
              <w:rPr>
                <w:rFonts w:ascii="Arial" w:hAnsi="Arial" w:cs="Arial"/>
                <w:sz w:val="22"/>
                <w:szCs w:val="22"/>
                <w:lang w:val="es-MX"/>
              </w:rPr>
              <w:t>__________________________________</w:t>
            </w:r>
          </w:p>
          <w:p w:rsidR="00BE0BD6" w:rsidRPr="00BE0BD6" w:rsidRDefault="00BE0BD6" w:rsidP="00BE0BD6">
            <w:pPr>
              <w:tabs>
                <w:tab w:val="left" w:pos="284"/>
              </w:tabs>
              <w:spacing w:line="360" w:lineRule="auto"/>
              <w:jc w:val="center"/>
              <w:rPr>
                <w:rFonts w:ascii="Arial" w:hAnsi="Arial" w:cs="Arial"/>
                <w:b/>
                <w:sz w:val="22"/>
                <w:szCs w:val="22"/>
                <w:lang w:val="es-MX"/>
              </w:rPr>
            </w:pPr>
            <w:r w:rsidRPr="00BE0BD6">
              <w:rPr>
                <w:rFonts w:ascii="Arial" w:hAnsi="Arial" w:cs="Arial"/>
                <w:b/>
                <w:sz w:val="22"/>
                <w:szCs w:val="22"/>
                <w:lang w:val="es-MX"/>
              </w:rPr>
              <w:t>Lic. Armando González Farah</w:t>
            </w:r>
          </w:p>
          <w:p w:rsidR="00BE0BD6" w:rsidRPr="00BE0BD6" w:rsidRDefault="00BE0BD6" w:rsidP="00BE0BD6">
            <w:pPr>
              <w:tabs>
                <w:tab w:val="left" w:pos="284"/>
              </w:tabs>
              <w:spacing w:line="360" w:lineRule="auto"/>
              <w:ind w:left="284"/>
              <w:jc w:val="center"/>
              <w:rPr>
                <w:rFonts w:ascii="Arial" w:hAnsi="Arial" w:cs="Arial"/>
                <w:b/>
                <w:sz w:val="22"/>
                <w:szCs w:val="22"/>
                <w:lang w:val="es-MX"/>
              </w:rPr>
            </w:pPr>
            <w:r w:rsidRPr="00BE0BD6">
              <w:rPr>
                <w:rFonts w:ascii="Arial" w:hAnsi="Arial" w:cs="Arial"/>
                <w:sz w:val="22"/>
                <w:szCs w:val="22"/>
                <w:lang w:val="es-MX"/>
              </w:rPr>
              <w:t>Vocal Suplente del Consejo de Cámaras Industriales de Jalisco.</w:t>
            </w:r>
          </w:p>
          <w:p w:rsidR="00BE0BD6" w:rsidRPr="00BE0BD6" w:rsidRDefault="00BE0BD6" w:rsidP="00BE0BD6">
            <w:pPr>
              <w:tabs>
                <w:tab w:val="left" w:pos="284"/>
              </w:tabs>
              <w:spacing w:line="360" w:lineRule="auto"/>
              <w:jc w:val="center"/>
              <w:rPr>
                <w:rFonts w:ascii="Arial" w:hAnsi="Arial" w:cs="Arial"/>
                <w:sz w:val="22"/>
                <w:szCs w:val="22"/>
                <w:lang w:val="es-MX"/>
              </w:rPr>
            </w:pPr>
          </w:p>
        </w:tc>
        <w:tc>
          <w:tcPr>
            <w:tcW w:w="2485" w:type="pct"/>
          </w:tcPr>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r w:rsidRPr="00BE0BD6">
              <w:rPr>
                <w:rFonts w:ascii="Arial" w:hAnsi="Arial" w:cs="Arial"/>
                <w:sz w:val="22"/>
                <w:szCs w:val="22"/>
                <w:lang w:val="es-MX"/>
              </w:rPr>
              <w:t>___________________________________</w:t>
            </w:r>
          </w:p>
          <w:p w:rsidR="00BE0BD6" w:rsidRPr="00BE0BD6" w:rsidRDefault="00BE0BD6" w:rsidP="00BE0BD6">
            <w:pPr>
              <w:tabs>
                <w:tab w:val="left" w:pos="284"/>
              </w:tabs>
              <w:spacing w:line="360" w:lineRule="auto"/>
              <w:jc w:val="center"/>
              <w:rPr>
                <w:rFonts w:ascii="Arial" w:hAnsi="Arial" w:cs="Arial"/>
                <w:b/>
                <w:sz w:val="22"/>
                <w:szCs w:val="22"/>
                <w:lang w:val="es-MX"/>
              </w:rPr>
            </w:pPr>
            <w:r w:rsidRPr="00BE0BD6">
              <w:rPr>
                <w:rFonts w:ascii="Arial" w:hAnsi="Arial" w:cs="Arial"/>
                <w:b/>
                <w:sz w:val="22"/>
                <w:szCs w:val="22"/>
                <w:lang w:val="es-MX"/>
              </w:rPr>
              <w:t>C. Héctor Hugo Castro</w:t>
            </w:r>
          </w:p>
          <w:p w:rsidR="00BE0BD6" w:rsidRPr="00BE0BD6" w:rsidRDefault="00BE0BD6" w:rsidP="00BE0BD6">
            <w:pPr>
              <w:tabs>
                <w:tab w:val="left" w:pos="284"/>
              </w:tabs>
              <w:spacing w:line="360" w:lineRule="auto"/>
              <w:ind w:left="284"/>
              <w:jc w:val="center"/>
              <w:rPr>
                <w:rFonts w:ascii="Arial" w:hAnsi="Arial" w:cs="Arial"/>
                <w:sz w:val="22"/>
                <w:szCs w:val="22"/>
                <w:lang w:val="es-MX"/>
              </w:rPr>
            </w:pPr>
            <w:r w:rsidRPr="00BE0BD6">
              <w:rPr>
                <w:rFonts w:ascii="Arial" w:hAnsi="Arial" w:cs="Arial"/>
                <w:sz w:val="22"/>
                <w:szCs w:val="22"/>
                <w:lang w:val="es-MX"/>
              </w:rPr>
              <w:t>Vocal Suplente del Consejo Coordinador de Jóvenes Empresarios del Estado de Jalisco.</w:t>
            </w:r>
          </w:p>
        </w:tc>
      </w:tr>
      <w:tr w:rsidR="00BE0BD6" w:rsidRPr="00A1515A" w:rsidTr="008427C9">
        <w:tc>
          <w:tcPr>
            <w:tcW w:w="2515" w:type="pct"/>
            <w:vAlign w:val="center"/>
          </w:tcPr>
          <w:p w:rsidR="00BE0BD6" w:rsidRDefault="00BE0BD6" w:rsidP="00BE0BD6">
            <w:pPr>
              <w:tabs>
                <w:tab w:val="left" w:pos="284"/>
              </w:tabs>
              <w:spacing w:line="360" w:lineRule="auto"/>
              <w:jc w:val="center"/>
              <w:rPr>
                <w:rFonts w:ascii="Arial" w:hAnsi="Arial" w:cs="Arial"/>
                <w:sz w:val="22"/>
                <w:szCs w:val="22"/>
                <w:highlight w:val="yellow"/>
                <w:lang w:val="es-MX"/>
              </w:rPr>
            </w:pPr>
          </w:p>
          <w:p w:rsidR="00BE0BD6" w:rsidRPr="00A1515A" w:rsidRDefault="00BE0BD6" w:rsidP="00BE0BD6">
            <w:pPr>
              <w:tabs>
                <w:tab w:val="left" w:pos="284"/>
              </w:tabs>
              <w:spacing w:line="360" w:lineRule="auto"/>
              <w:rPr>
                <w:rFonts w:ascii="Arial" w:hAnsi="Arial" w:cs="Arial"/>
                <w:sz w:val="22"/>
                <w:szCs w:val="22"/>
                <w:highlight w:val="yellow"/>
                <w:lang w:val="es-MX"/>
              </w:rPr>
            </w:pPr>
          </w:p>
          <w:p w:rsidR="00BE0BD6" w:rsidRPr="00A1515A" w:rsidRDefault="00BE0BD6" w:rsidP="00BE0BD6">
            <w:pPr>
              <w:tabs>
                <w:tab w:val="left" w:pos="284"/>
              </w:tabs>
              <w:spacing w:line="360" w:lineRule="auto"/>
              <w:jc w:val="center"/>
              <w:rPr>
                <w:rFonts w:ascii="Arial" w:hAnsi="Arial" w:cs="Arial"/>
                <w:sz w:val="22"/>
                <w:szCs w:val="22"/>
                <w:highlight w:val="yellow"/>
                <w:lang w:val="es-MX"/>
              </w:rPr>
            </w:pPr>
          </w:p>
        </w:tc>
        <w:tc>
          <w:tcPr>
            <w:tcW w:w="2485" w:type="pct"/>
          </w:tcPr>
          <w:p w:rsidR="00BE0BD6" w:rsidRPr="00A1515A" w:rsidRDefault="00BE0BD6" w:rsidP="00BE0BD6">
            <w:pPr>
              <w:tabs>
                <w:tab w:val="left" w:pos="284"/>
              </w:tabs>
              <w:spacing w:line="360" w:lineRule="auto"/>
              <w:rPr>
                <w:rFonts w:ascii="Arial" w:hAnsi="Arial" w:cs="Arial"/>
                <w:sz w:val="22"/>
                <w:szCs w:val="22"/>
                <w:highlight w:val="yellow"/>
                <w:lang w:val="es-MX"/>
              </w:rPr>
            </w:pPr>
          </w:p>
        </w:tc>
      </w:tr>
      <w:tr w:rsidR="00BE0BD6" w:rsidRPr="00BE0BD6" w:rsidTr="008427C9">
        <w:tc>
          <w:tcPr>
            <w:tcW w:w="2515" w:type="pct"/>
          </w:tcPr>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p>
          <w:p w:rsidR="00BE0BD6" w:rsidRPr="00BE0BD6" w:rsidRDefault="00BE0BD6" w:rsidP="00BE0BD6">
            <w:pPr>
              <w:tabs>
                <w:tab w:val="left" w:pos="284"/>
              </w:tabs>
              <w:spacing w:line="360" w:lineRule="auto"/>
              <w:jc w:val="center"/>
              <w:rPr>
                <w:rFonts w:ascii="Arial" w:hAnsi="Arial" w:cs="Arial"/>
                <w:sz w:val="22"/>
                <w:szCs w:val="22"/>
                <w:lang w:val="es-MX"/>
              </w:rPr>
            </w:pPr>
            <w:r w:rsidRPr="00BE0BD6">
              <w:rPr>
                <w:rFonts w:ascii="Arial" w:hAnsi="Arial" w:cs="Arial"/>
                <w:sz w:val="22"/>
                <w:szCs w:val="22"/>
                <w:lang w:val="es-MX"/>
              </w:rPr>
              <w:t>___________________________________</w:t>
            </w:r>
          </w:p>
          <w:p w:rsidR="00BE0BD6" w:rsidRPr="00BE0BD6" w:rsidRDefault="00BE0BD6" w:rsidP="00BE0BD6">
            <w:pPr>
              <w:tabs>
                <w:tab w:val="left" w:pos="284"/>
              </w:tabs>
              <w:spacing w:line="360" w:lineRule="auto"/>
              <w:jc w:val="center"/>
              <w:rPr>
                <w:rFonts w:ascii="Arial" w:hAnsi="Arial" w:cs="Arial"/>
                <w:b/>
                <w:sz w:val="22"/>
                <w:szCs w:val="22"/>
                <w:lang w:val="es-MX"/>
              </w:rPr>
            </w:pPr>
            <w:r w:rsidRPr="00BE0BD6">
              <w:rPr>
                <w:rFonts w:ascii="Arial" w:hAnsi="Arial" w:cs="Arial"/>
                <w:b/>
                <w:sz w:val="22"/>
                <w:szCs w:val="22"/>
                <w:lang w:val="es-MX"/>
              </w:rPr>
              <w:t>Lic. Rodolfo Mora Mora</w:t>
            </w:r>
          </w:p>
          <w:p w:rsidR="00BE0BD6" w:rsidRPr="00BE0BD6" w:rsidRDefault="00BE0BD6" w:rsidP="00BE0BD6">
            <w:pPr>
              <w:tabs>
                <w:tab w:val="left" w:pos="284"/>
              </w:tabs>
              <w:spacing w:line="360" w:lineRule="auto"/>
              <w:jc w:val="center"/>
              <w:rPr>
                <w:rFonts w:ascii="Arial" w:hAnsi="Arial" w:cs="Arial"/>
                <w:b/>
                <w:sz w:val="22"/>
                <w:szCs w:val="22"/>
                <w:lang w:val="es-MX"/>
              </w:rPr>
            </w:pPr>
            <w:r w:rsidRPr="00BE0BD6">
              <w:rPr>
                <w:rFonts w:ascii="Arial" w:hAnsi="Arial" w:cs="Arial"/>
                <w:sz w:val="22"/>
                <w:szCs w:val="22"/>
                <w:lang w:val="es-MX"/>
              </w:rPr>
              <w:t xml:space="preserve">Vocal Propietario del Consejo Agropecuario de Jalisco. </w:t>
            </w:r>
          </w:p>
        </w:tc>
        <w:tc>
          <w:tcPr>
            <w:tcW w:w="2485" w:type="pct"/>
          </w:tcPr>
          <w:p w:rsidR="00BE0BD6" w:rsidRPr="00BE0BD6" w:rsidRDefault="00BE0BD6" w:rsidP="00BE0BD6">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0A5503" w:rsidRDefault="000A5503"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0927ED">
        <w:rPr>
          <w:rFonts w:ascii="Arial" w:hAnsi="Arial" w:cs="Arial"/>
          <w:b/>
          <w:szCs w:val="22"/>
          <w:lang w:val="es-MX"/>
        </w:rPr>
        <w:t xml:space="preserve">DE LA DÉCIMO TERCERA REUNIÓN </w:t>
      </w:r>
      <w:r w:rsidR="00BE0BD6">
        <w:rPr>
          <w:rFonts w:ascii="Arial" w:hAnsi="Arial" w:cs="Arial"/>
          <w:b/>
          <w:szCs w:val="22"/>
          <w:lang w:val="es-MX"/>
        </w:rPr>
        <w:t>ORDINARIA</w:t>
      </w:r>
      <w:r w:rsidR="00BE0BD6"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6F1" w:rsidRDefault="000026F1" w:rsidP="007E2F17">
      <w:r>
        <w:separator/>
      </w:r>
    </w:p>
  </w:endnote>
  <w:endnote w:type="continuationSeparator" w:id="0">
    <w:p w:rsidR="000026F1" w:rsidRDefault="000026F1"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1" w:rsidRDefault="002629B1"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2629B1" w:rsidRDefault="002629B1" w:rsidP="00C10C9D">
    <w:pPr>
      <w:jc w:val="center"/>
      <w:rPr>
        <w:noProof/>
        <w:sz w:val="16"/>
        <w:szCs w:val="16"/>
        <w:lang w:eastAsia="es-MX"/>
      </w:rPr>
    </w:pPr>
  </w:p>
  <w:p w:rsidR="002629B1" w:rsidRPr="005177E8" w:rsidRDefault="002629B1"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2629B1" w:rsidRPr="00A356E4" w:rsidRDefault="002629B1" w:rsidP="00C10C9D">
    <w:pPr>
      <w:pStyle w:val="Piedepgina"/>
      <w:jc w:val="center"/>
      <w:rPr>
        <w:rFonts w:asciiTheme="minorHAnsi" w:hAnsiTheme="minorHAnsi" w:cstheme="minorHAnsi"/>
        <w:b/>
      </w:rPr>
    </w:pPr>
    <w:r>
      <w:rPr>
        <w:rFonts w:asciiTheme="minorHAnsi" w:hAnsiTheme="minorHAnsi" w:cstheme="minorHAnsi"/>
        <w:b/>
      </w:rPr>
      <w:t>Décimo Tercera Reunión Ordinaria</w:t>
    </w:r>
  </w:p>
  <w:p w:rsidR="002629B1" w:rsidRPr="00A356E4" w:rsidRDefault="002629B1"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2629B1" w:rsidRPr="00A356E4" w:rsidRDefault="002629B1" w:rsidP="00C10C9D">
    <w:pPr>
      <w:pStyle w:val="Piedepgina"/>
      <w:jc w:val="center"/>
      <w:rPr>
        <w:rFonts w:asciiTheme="minorHAnsi" w:hAnsiTheme="minorHAnsi" w:cstheme="minorHAnsi"/>
        <w:b/>
      </w:rPr>
    </w:pPr>
    <w:r>
      <w:rPr>
        <w:rFonts w:asciiTheme="minorHAnsi" w:hAnsiTheme="minorHAnsi" w:cstheme="minorHAnsi"/>
        <w:b/>
      </w:rPr>
      <w:t>19 de julio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2629B1" w:rsidRDefault="002629B1">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740C5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40C5C">
              <w:rPr>
                <w:b/>
                <w:bCs/>
                <w:noProof/>
              </w:rPr>
              <w:t>16</w:t>
            </w:r>
            <w:r>
              <w:rPr>
                <w:b/>
                <w:bCs/>
                <w:sz w:val="24"/>
                <w:szCs w:val="24"/>
              </w:rPr>
              <w:fldChar w:fldCharType="end"/>
            </w:r>
          </w:sdtContent>
        </w:sdt>
      </w:sdtContent>
    </w:sdt>
  </w:p>
  <w:p w:rsidR="002629B1" w:rsidRPr="00C10C9D" w:rsidRDefault="002629B1"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6F1" w:rsidRDefault="000026F1" w:rsidP="007E2F17">
      <w:r>
        <w:separator/>
      </w:r>
    </w:p>
  </w:footnote>
  <w:footnote w:type="continuationSeparator" w:id="0">
    <w:p w:rsidR="000026F1" w:rsidRDefault="000026F1"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B1" w:rsidRDefault="002629B1" w:rsidP="007E2F17">
    <w:pPr>
      <w:jc w:val="center"/>
      <w:rPr>
        <w:b/>
      </w:rPr>
    </w:pPr>
  </w:p>
  <w:p w:rsidR="002629B1" w:rsidRDefault="002629B1"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2629B1" w:rsidRPr="00B97447" w:rsidRDefault="002629B1" w:rsidP="00A71F3A">
    <w:pPr>
      <w:jc w:val="center"/>
      <w:rPr>
        <w:rFonts w:ascii="Arial" w:hAnsi="Arial" w:cs="Arial"/>
        <w:b/>
      </w:rPr>
    </w:pPr>
    <w:r w:rsidRPr="00B97447">
      <w:rPr>
        <w:rFonts w:ascii="Arial" w:hAnsi="Arial" w:cs="Arial"/>
        <w:b/>
      </w:rPr>
      <w:t xml:space="preserve">COMITÉ DE ADQUISICIONES DE LA ADMINISTRACIÓN CENTRALIZADA </w:t>
    </w:r>
  </w:p>
  <w:p w:rsidR="002629B1" w:rsidRPr="00B97447" w:rsidRDefault="002629B1" w:rsidP="00A71F3A">
    <w:pPr>
      <w:jc w:val="center"/>
      <w:rPr>
        <w:rFonts w:ascii="Arial" w:hAnsi="Arial" w:cs="Arial"/>
        <w:b/>
      </w:rPr>
    </w:pPr>
    <w:r w:rsidRPr="00B97447">
      <w:rPr>
        <w:rFonts w:ascii="Arial" w:hAnsi="Arial" w:cs="Arial"/>
        <w:b/>
      </w:rPr>
      <w:t>DEL PODER EJECUTIVO DEL ESTADO DE JALISCO</w:t>
    </w:r>
  </w:p>
  <w:p w:rsidR="002629B1" w:rsidRDefault="002629B1"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5E7"/>
    <w:multiLevelType w:val="multilevel"/>
    <w:tmpl w:val="CCCC2D66"/>
    <w:lvl w:ilvl="0">
      <w:start w:val="6"/>
      <w:numFmt w:val="decimal"/>
      <w:lvlText w:val="%1."/>
      <w:lvlJc w:val="left"/>
      <w:pPr>
        <w:ind w:left="360" w:hanging="360"/>
      </w:pPr>
      <w:rPr>
        <w:rFonts w:hint="default"/>
        <w:b/>
      </w:rPr>
    </w:lvl>
    <w:lvl w:ilvl="1">
      <w:start w:val="1"/>
      <w:numFmt w:val="decimal"/>
      <w:lvlText w:val="%1.%2."/>
      <w:lvlJc w:val="left"/>
      <w:pPr>
        <w:ind w:left="858" w:hanging="432"/>
      </w:pPr>
      <w:rPr>
        <w:rFonts w:hint="default"/>
        <w:b/>
        <w:sz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03B90"/>
    <w:multiLevelType w:val="hybridMultilevel"/>
    <w:tmpl w:val="8E7EF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8125D4"/>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A0036C"/>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1"/>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26F1"/>
    <w:rsid w:val="00036F03"/>
    <w:rsid w:val="000927ED"/>
    <w:rsid w:val="000A37AE"/>
    <w:rsid w:val="000A5503"/>
    <w:rsid w:val="000B018D"/>
    <w:rsid w:val="001568D4"/>
    <w:rsid w:val="001613B5"/>
    <w:rsid w:val="001820A4"/>
    <w:rsid w:val="00183923"/>
    <w:rsid w:val="001A48EA"/>
    <w:rsid w:val="001D4FED"/>
    <w:rsid w:val="002251A1"/>
    <w:rsid w:val="00232AFD"/>
    <w:rsid w:val="002629B1"/>
    <w:rsid w:val="00276DDC"/>
    <w:rsid w:val="003658A6"/>
    <w:rsid w:val="00394650"/>
    <w:rsid w:val="003E0E8B"/>
    <w:rsid w:val="00400513"/>
    <w:rsid w:val="004464A0"/>
    <w:rsid w:val="00455B02"/>
    <w:rsid w:val="004A530E"/>
    <w:rsid w:val="00512E24"/>
    <w:rsid w:val="005177E8"/>
    <w:rsid w:val="00522E6A"/>
    <w:rsid w:val="00575F2B"/>
    <w:rsid w:val="00584D4A"/>
    <w:rsid w:val="005B118A"/>
    <w:rsid w:val="00604D30"/>
    <w:rsid w:val="00691996"/>
    <w:rsid w:val="006A65F8"/>
    <w:rsid w:val="006B33D3"/>
    <w:rsid w:val="006B530D"/>
    <w:rsid w:val="006D2ABC"/>
    <w:rsid w:val="00740C5C"/>
    <w:rsid w:val="00752C68"/>
    <w:rsid w:val="007C450D"/>
    <w:rsid w:val="007E2F17"/>
    <w:rsid w:val="00816F4A"/>
    <w:rsid w:val="0082432D"/>
    <w:rsid w:val="008427C9"/>
    <w:rsid w:val="008802E7"/>
    <w:rsid w:val="00881ACA"/>
    <w:rsid w:val="008F0C4D"/>
    <w:rsid w:val="008F7E1E"/>
    <w:rsid w:val="00934C41"/>
    <w:rsid w:val="00936B2C"/>
    <w:rsid w:val="00937E9F"/>
    <w:rsid w:val="00997EE5"/>
    <w:rsid w:val="009D1921"/>
    <w:rsid w:val="00A019B2"/>
    <w:rsid w:val="00A3227B"/>
    <w:rsid w:val="00A356E4"/>
    <w:rsid w:val="00A71F3A"/>
    <w:rsid w:val="00A9713E"/>
    <w:rsid w:val="00AF0B54"/>
    <w:rsid w:val="00B25954"/>
    <w:rsid w:val="00B97447"/>
    <w:rsid w:val="00BA6AA4"/>
    <w:rsid w:val="00BE0124"/>
    <w:rsid w:val="00BE0BD6"/>
    <w:rsid w:val="00C02D5D"/>
    <w:rsid w:val="00C10C9D"/>
    <w:rsid w:val="00C451B9"/>
    <w:rsid w:val="00C61663"/>
    <w:rsid w:val="00CE33C8"/>
    <w:rsid w:val="00CE78E6"/>
    <w:rsid w:val="00D56C1C"/>
    <w:rsid w:val="00DC1472"/>
    <w:rsid w:val="00DC1915"/>
    <w:rsid w:val="00DC74BB"/>
    <w:rsid w:val="00DF1DC2"/>
    <w:rsid w:val="00DF7D4F"/>
    <w:rsid w:val="00EB1110"/>
    <w:rsid w:val="00EB4FEE"/>
    <w:rsid w:val="00F107AD"/>
    <w:rsid w:val="00FC710A"/>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8965"/>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232AFD"/>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728">
      <w:bodyDiv w:val="1"/>
      <w:marLeft w:val="0"/>
      <w:marRight w:val="0"/>
      <w:marTop w:val="0"/>
      <w:marBottom w:val="0"/>
      <w:divBdr>
        <w:top w:val="none" w:sz="0" w:space="0" w:color="auto"/>
        <w:left w:val="none" w:sz="0" w:space="0" w:color="auto"/>
        <w:bottom w:val="none" w:sz="0" w:space="0" w:color="auto"/>
        <w:right w:val="none" w:sz="0" w:space="0" w:color="auto"/>
      </w:divBdr>
    </w:div>
    <w:div w:id="1114178973">
      <w:bodyDiv w:val="1"/>
      <w:marLeft w:val="0"/>
      <w:marRight w:val="0"/>
      <w:marTop w:val="0"/>
      <w:marBottom w:val="0"/>
      <w:divBdr>
        <w:top w:val="none" w:sz="0" w:space="0" w:color="auto"/>
        <w:left w:val="none" w:sz="0" w:space="0" w:color="auto"/>
        <w:bottom w:val="none" w:sz="0" w:space="0" w:color="auto"/>
        <w:right w:val="none" w:sz="0" w:space="0" w:color="auto"/>
      </w:divBdr>
    </w:div>
    <w:div w:id="1164053040">
      <w:bodyDiv w:val="1"/>
      <w:marLeft w:val="0"/>
      <w:marRight w:val="0"/>
      <w:marTop w:val="0"/>
      <w:marBottom w:val="0"/>
      <w:divBdr>
        <w:top w:val="none" w:sz="0" w:space="0" w:color="auto"/>
        <w:left w:val="none" w:sz="0" w:space="0" w:color="auto"/>
        <w:bottom w:val="none" w:sz="0" w:space="0" w:color="auto"/>
        <w:right w:val="none" w:sz="0" w:space="0" w:color="auto"/>
      </w:divBdr>
    </w:div>
    <w:div w:id="1255359885">
      <w:bodyDiv w:val="1"/>
      <w:marLeft w:val="0"/>
      <w:marRight w:val="0"/>
      <w:marTop w:val="0"/>
      <w:marBottom w:val="0"/>
      <w:divBdr>
        <w:top w:val="none" w:sz="0" w:space="0" w:color="auto"/>
        <w:left w:val="none" w:sz="0" w:space="0" w:color="auto"/>
        <w:bottom w:val="none" w:sz="0" w:space="0" w:color="auto"/>
        <w:right w:val="none" w:sz="0" w:space="0" w:color="auto"/>
      </w:divBdr>
    </w:div>
    <w:div w:id="1427460851">
      <w:bodyDiv w:val="1"/>
      <w:marLeft w:val="0"/>
      <w:marRight w:val="0"/>
      <w:marTop w:val="0"/>
      <w:marBottom w:val="0"/>
      <w:divBdr>
        <w:top w:val="none" w:sz="0" w:space="0" w:color="auto"/>
        <w:left w:val="none" w:sz="0" w:space="0" w:color="auto"/>
        <w:bottom w:val="none" w:sz="0" w:space="0" w:color="auto"/>
        <w:right w:val="none" w:sz="0" w:space="0" w:color="auto"/>
      </w:divBdr>
    </w:div>
    <w:div w:id="1644697457">
      <w:bodyDiv w:val="1"/>
      <w:marLeft w:val="0"/>
      <w:marRight w:val="0"/>
      <w:marTop w:val="0"/>
      <w:marBottom w:val="0"/>
      <w:divBdr>
        <w:top w:val="none" w:sz="0" w:space="0" w:color="auto"/>
        <w:left w:val="none" w:sz="0" w:space="0" w:color="auto"/>
        <w:bottom w:val="none" w:sz="0" w:space="0" w:color="auto"/>
        <w:right w:val="none" w:sz="0" w:space="0" w:color="auto"/>
      </w:divBdr>
    </w:div>
    <w:div w:id="1757480257">
      <w:bodyDiv w:val="1"/>
      <w:marLeft w:val="0"/>
      <w:marRight w:val="0"/>
      <w:marTop w:val="0"/>
      <w:marBottom w:val="0"/>
      <w:divBdr>
        <w:top w:val="none" w:sz="0" w:space="0" w:color="auto"/>
        <w:left w:val="none" w:sz="0" w:space="0" w:color="auto"/>
        <w:bottom w:val="none" w:sz="0" w:space="0" w:color="auto"/>
        <w:right w:val="none" w:sz="0" w:space="0" w:color="auto"/>
      </w:divBdr>
    </w:div>
    <w:div w:id="1758554485">
      <w:bodyDiv w:val="1"/>
      <w:marLeft w:val="0"/>
      <w:marRight w:val="0"/>
      <w:marTop w:val="0"/>
      <w:marBottom w:val="0"/>
      <w:divBdr>
        <w:top w:val="none" w:sz="0" w:space="0" w:color="auto"/>
        <w:left w:val="none" w:sz="0" w:space="0" w:color="auto"/>
        <w:bottom w:val="none" w:sz="0" w:space="0" w:color="auto"/>
        <w:right w:val="none" w:sz="0" w:space="0" w:color="auto"/>
      </w:divBdr>
    </w:div>
    <w:div w:id="1773284400">
      <w:bodyDiv w:val="1"/>
      <w:marLeft w:val="0"/>
      <w:marRight w:val="0"/>
      <w:marTop w:val="0"/>
      <w:marBottom w:val="0"/>
      <w:divBdr>
        <w:top w:val="none" w:sz="0" w:space="0" w:color="auto"/>
        <w:left w:val="none" w:sz="0" w:space="0" w:color="auto"/>
        <w:bottom w:val="none" w:sz="0" w:space="0" w:color="auto"/>
        <w:right w:val="none" w:sz="0" w:space="0" w:color="auto"/>
      </w:divBdr>
    </w:div>
    <w:div w:id="1818760267">
      <w:bodyDiv w:val="1"/>
      <w:marLeft w:val="0"/>
      <w:marRight w:val="0"/>
      <w:marTop w:val="0"/>
      <w:marBottom w:val="0"/>
      <w:divBdr>
        <w:top w:val="none" w:sz="0" w:space="0" w:color="auto"/>
        <w:left w:val="none" w:sz="0" w:space="0" w:color="auto"/>
        <w:bottom w:val="none" w:sz="0" w:space="0" w:color="auto"/>
        <w:right w:val="none" w:sz="0" w:space="0" w:color="auto"/>
      </w:divBdr>
    </w:div>
    <w:div w:id="1854418141">
      <w:bodyDiv w:val="1"/>
      <w:marLeft w:val="0"/>
      <w:marRight w:val="0"/>
      <w:marTop w:val="0"/>
      <w:marBottom w:val="0"/>
      <w:divBdr>
        <w:top w:val="none" w:sz="0" w:space="0" w:color="auto"/>
        <w:left w:val="none" w:sz="0" w:space="0" w:color="auto"/>
        <w:bottom w:val="none" w:sz="0" w:space="0" w:color="auto"/>
        <w:right w:val="none" w:sz="0" w:space="0" w:color="auto"/>
      </w:divBdr>
    </w:div>
    <w:div w:id="2024478070">
      <w:bodyDiv w:val="1"/>
      <w:marLeft w:val="0"/>
      <w:marRight w:val="0"/>
      <w:marTop w:val="0"/>
      <w:marBottom w:val="0"/>
      <w:divBdr>
        <w:top w:val="none" w:sz="0" w:space="0" w:color="auto"/>
        <w:left w:val="none" w:sz="0" w:space="0" w:color="auto"/>
        <w:bottom w:val="none" w:sz="0" w:space="0" w:color="auto"/>
        <w:right w:val="none" w:sz="0" w:space="0" w:color="auto"/>
      </w:divBdr>
    </w:div>
    <w:div w:id="20600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F18C-FCD1-44D9-9695-40F28193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6524</Words>
  <Characters>35888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2018-11-28T19:41:00Z</cp:lastPrinted>
  <dcterms:created xsi:type="dcterms:W3CDTF">2018-09-24T20:28:00Z</dcterms:created>
  <dcterms:modified xsi:type="dcterms:W3CDTF">2018-11-28T19:43:00Z</dcterms:modified>
</cp:coreProperties>
</file>