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33605">
        <w:rPr>
          <w:rFonts w:cs="Arial"/>
          <w:sz w:val="22"/>
          <w:szCs w:val="22"/>
        </w:rPr>
        <w:t>En la ciudad de Guadalajara, Jalisco, a las 1</w:t>
      </w:r>
      <w:r w:rsidR="00633605" w:rsidRPr="00633605">
        <w:rPr>
          <w:rFonts w:cs="Arial"/>
          <w:sz w:val="22"/>
          <w:szCs w:val="22"/>
        </w:rPr>
        <w:t>1</w:t>
      </w:r>
      <w:r w:rsidRPr="00633605">
        <w:rPr>
          <w:rFonts w:cs="Arial"/>
          <w:sz w:val="22"/>
          <w:szCs w:val="22"/>
        </w:rPr>
        <w:t>:00</w:t>
      </w:r>
      <w:r w:rsidR="003C6000">
        <w:rPr>
          <w:rFonts w:cs="Arial"/>
          <w:sz w:val="22"/>
          <w:szCs w:val="22"/>
        </w:rPr>
        <w:t xml:space="preserve"> once</w:t>
      </w:r>
      <w:r w:rsidRPr="00633605">
        <w:rPr>
          <w:rFonts w:cs="Arial"/>
          <w:sz w:val="22"/>
          <w:szCs w:val="22"/>
        </w:rPr>
        <w:t xml:space="preserve"> horas del día </w:t>
      </w:r>
      <w:r w:rsidR="00633605" w:rsidRPr="00633605">
        <w:rPr>
          <w:rFonts w:cs="Arial"/>
          <w:sz w:val="22"/>
          <w:szCs w:val="22"/>
        </w:rPr>
        <w:t>29 veintinueve</w:t>
      </w:r>
      <w:r w:rsidRPr="00633605">
        <w:rPr>
          <w:rFonts w:cs="Arial"/>
          <w:sz w:val="22"/>
          <w:szCs w:val="22"/>
        </w:rPr>
        <w:t xml:space="preserve"> del mes de noviembre del año 2018 dos mil dieciocho, en la sala</w:t>
      </w:r>
      <w:r w:rsidRPr="00661427">
        <w:rPr>
          <w:rFonts w:cs="Arial"/>
          <w:sz w:val="22"/>
          <w:szCs w:val="22"/>
        </w:rPr>
        <w:t xml:space="preserve"> de juntas del Despacho de la </w:t>
      </w:r>
      <w:r>
        <w:rPr>
          <w:rFonts w:cs="Arial"/>
          <w:sz w:val="22"/>
          <w:szCs w:val="22"/>
        </w:rPr>
        <w:t>Subs</w:t>
      </w:r>
      <w:r w:rsidRPr="00661427">
        <w:rPr>
          <w:rFonts w:cs="Arial"/>
          <w:sz w:val="22"/>
          <w:szCs w:val="22"/>
        </w:rPr>
        <w:t xml:space="preserve">ecretaría de Administración, ubicada en el mezzanine del edificio localizado en avenida Prolongación Alcalde  número 1221, Colonia Miraflores en </w:t>
      </w:r>
      <w:r w:rsidRPr="00633605">
        <w:rPr>
          <w:rFonts w:cs="Arial"/>
          <w:sz w:val="22"/>
          <w:szCs w:val="22"/>
        </w:rPr>
        <w:t xml:space="preserve">la ciudad de Guadalajara, Jalisco, se reunieron los integrantes del Comité de Adquisiciones de la Administración Centralizada del Poder Ejecutivo del Estado de Jalisco, para celebrar la </w:t>
      </w:r>
      <w:r w:rsidR="00633605" w:rsidRPr="00633605">
        <w:rPr>
          <w:rFonts w:cs="Arial"/>
          <w:b/>
          <w:sz w:val="22"/>
          <w:szCs w:val="22"/>
          <w:u w:val="single"/>
        </w:rPr>
        <w:t xml:space="preserve">CUADRAGÉSIMA TERCERA </w:t>
      </w:r>
      <w:r w:rsidRPr="00633605">
        <w:rPr>
          <w:rFonts w:cs="Arial"/>
          <w:b/>
          <w:sz w:val="22"/>
          <w:szCs w:val="22"/>
          <w:u w:val="single"/>
        </w:rPr>
        <w:t xml:space="preserve"> REUNIÓN EXTRAORDINARIA</w:t>
      </w:r>
      <w:r w:rsidRPr="003C6000">
        <w:rPr>
          <w:rFonts w:cs="Arial"/>
          <w:sz w:val="22"/>
          <w:szCs w:val="22"/>
        </w:rPr>
        <w:t xml:space="preserve"> </w:t>
      </w:r>
      <w:r w:rsidRPr="00633605">
        <w:rPr>
          <w:rFonts w:cs="Arial"/>
          <w:sz w:val="22"/>
          <w:szCs w:val="22"/>
        </w:rPr>
        <w:t>del año en curso; se procedió a iniciar la reunión de conformidad a lo establecido</w:t>
      </w:r>
      <w:r w:rsidRPr="00661427">
        <w:rPr>
          <w:rFonts w:cs="Arial"/>
          <w:sz w:val="22"/>
          <w:szCs w:val="22"/>
        </w:rPr>
        <w:t xml:space="preserve">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483C2B">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483C2B">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483C2B">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483C2B">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483C2B">
        <w:rPr>
          <w:rFonts w:cs="Arial"/>
          <w:sz w:val="22"/>
          <w:szCs w:val="22"/>
        </w:rPr>
        <w:t xml:space="preserve"> </w:t>
      </w:r>
      <w:r w:rsidRPr="00661427">
        <w:rPr>
          <w:rFonts w:cs="Arial"/>
          <w:sz w:val="22"/>
          <w:szCs w:val="22"/>
        </w:rPr>
        <w:t>-----------------------------------------------------------------------------------------------</w:t>
      </w:r>
      <w:r w:rsidR="00DC1915">
        <w:rPr>
          <w:rFonts w:cs="Arial"/>
          <w:sz w:val="22"/>
          <w:szCs w:val="22"/>
        </w:rPr>
        <w:t>--------------</w:t>
      </w:r>
      <w:r w:rsidR="00483C2B">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483C2B">
        <w:rPr>
          <w:rFonts w:cs="Arial"/>
          <w:sz w:val="22"/>
          <w:szCs w:val="22"/>
        </w:rPr>
        <w:t xml:space="preserve"> </w:t>
      </w:r>
      <w:r w:rsidRPr="00661427">
        <w:rPr>
          <w:rFonts w:cs="Arial"/>
          <w:sz w:val="22"/>
          <w:szCs w:val="22"/>
        </w:rPr>
        <w:t>-----------------------------------------------------------------------------------</w:t>
      </w:r>
      <w:r>
        <w:rPr>
          <w:rFonts w:cs="Arial"/>
          <w:sz w:val="22"/>
          <w:szCs w:val="22"/>
        </w:rPr>
        <w:t>--</w:t>
      </w:r>
      <w:r w:rsidR="00483C2B">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procedió a tomar lista de asistencia haciéndose constar la presencia de: --------</w:t>
      </w:r>
      <w:r>
        <w:rPr>
          <w:rFonts w:cs="Arial"/>
          <w:sz w:val="22"/>
          <w:szCs w:val="22"/>
        </w:rPr>
        <w:t>-------------------------------------------------</w:t>
      </w:r>
      <w:r w:rsidR="00DC1915">
        <w:rPr>
          <w:rFonts w:cs="Arial"/>
          <w:sz w:val="22"/>
          <w:szCs w:val="22"/>
        </w:rPr>
        <w:t>--------------</w:t>
      </w:r>
    </w:p>
    <w:p w:rsidR="00B97447" w:rsidRPr="00913CF8" w:rsidRDefault="00B97447" w:rsidP="00B97447">
      <w:pPr>
        <w:pStyle w:val="Textoindependiente"/>
        <w:numPr>
          <w:ilvl w:val="0"/>
          <w:numId w:val="4"/>
        </w:numPr>
        <w:spacing w:line="360" w:lineRule="auto"/>
        <w:ind w:left="284" w:firstLine="0"/>
        <w:rPr>
          <w:rFonts w:cs="Arial"/>
          <w:sz w:val="22"/>
          <w:szCs w:val="22"/>
        </w:rPr>
      </w:pPr>
      <w:r w:rsidRPr="00913CF8">
        <w:rPr>
          <w:rFonts w:cs="Arial"/>
          <w:b/>
          <w:sz w:val="22"/>
          <w:szCs w:val="22"/>
        </w:rPr>
        <w:t>Lic. Luis Mauricio Gudiño Coronado</w:t>
      </w:r>
      <w:r w:rsidRPr="00913CF8">
        <w:rPr>
          <w:rFonts w:cs="Arial"/>
          <w:sz w:val="22"/>
          <w:szCs w:val="22"/>
        </w:rPr>
        <w:t xml:space="preserve"> Presidente del Comité, representante de la SEPAF.</w:t>
      </w:r>
      <w:r w:rsidR="00483C2B">
        <w:rPr>
          <w:rFonts w:cs="Arial"/>
          <w:sz w:val="22"/>
          <w:szCs w:val="22"/>
        </w:rPr>
        <w:t xml:space="preserve"> -</w:t>
      </w:r>
      <w:r w:rsidRPr="00913CF8">
        <w:rPr>
          <w:rFonts w:cs="Arial"/>
          <w:sz w:val="22"/>
          <w:szCs w:val="22"/>
        </w:rPr>
        <w:t>--</w:t>
      </w:r>
    </w:p>
    <w:p w:rsidR="00B97447" w:rsidRPr="00913CF8" w:rsidRDefault="00B97447" w:rsidP="00B97447">
      <w:pPr>
        <w:pStyle w:val="Textoindependiente"/>
        <w:numPr>
          <w:ilvl w:val="0"/>
          <w:numId w:val="4"/>
        </w:numPr>
        <w:spacing w:line="360" w:lineRule="auto"/>
        <w:ind w:left="284" w:firstLine="0"/>
        <w:rPr>
          <w:rFonts w:cs="Arial"/>
          <w:sz w:val="22"/>
          <w:szCs w:val="22"/>
        </w:rPr>
      </w:pPr>
      <w:r w:rsidRPr="00913CF8">
        <w:rPr>
          <w:rFonts w:cs="Arial"/>
          <w:b/>
          <w:sz w:val="22"/>
          <w:szCs w:val="22"/>
        </w:rPr>
        <w:t>Mtro. Gerardo Castillo Torres.</w:t>
      </w:r>
      <w:r w:rsidRPr="00913CF8">
        <w:rPr>
          <w:rFonts w:cs="Arial"/>
          <w:sz w:val="22"/>
          <w:szCs w:val="22"/>
        </w:rPr>
        <w:t xml:space="preserve"> Secretario Ejecutivo del Comité, representante de la SEPAF.   </w:t>
      </w:r>
    </w:p>
    <w:p w:rsidR="00B97447" w:rsidRPr="00913CF8" w:rsidRDefault="00B97447" w:rsidP="00B97447">
      <w:pPr>
        <w:pStyle w:val="Textoindependiente"/>
        <w:numPr>
          <w:ilvl w:val="0"/>
          <w:numId w:val="4"/>
        </w:numPr>
        <w:spacing w:line="360" w:lineRule="auto"/>
        <w:ind w:left="284" w:firstLine="0"/>
        <w:jc w:val="left"/>
        <w:rPr>
          <w:rFonts w:cs="Arial"/>
          <w:sz w:val="22"/>
          <w:szCs w:val="22"/>
        </w:rPr>
      </w:pPr>
      <w:r w:rsidRPr="00913CF8">
        <w:rPr>
          <w:rFonts w:cs="Arial"/>
          <w:b/>
          <w:sz w:val="22"/>
          <w:szCs w:val="22"/>
        </w:rPr>
        <w:t>Lic. Armando González Farah.</w:t>
      </w:r>
      <w:r w:rsidRPr="00913CF8">
        <w:rPr>
          <w:rFonts w:cs="Arial"/>
          <w:sz w:val="22"/>
          <w:szCs w:val="22"/>
        </w:rPr>
        <w:t xml:space="preserve"> Vocal del Consejo de Cámaras Industriales de Jalisco.  -------</w:t>
      </w:r>
    </w:p>
    <w:p w:rsidR="00B97447" w:rsidRPr="00913CF8" w:rsidRDefault="00B97447" w:rsidP="00B97447">
      <w:pPr>
        <w:pStyle w:val="Textoindependiente"/>
        <w:numPr>
          <w:ilvl w:val="0"/>
          <w:numId w:val="4"/>
        </w:numPr>
        <w:spacing w:line="360" w:lineRule="auto"/>
        <w:ind w:left="284" w:firstLine="0"/>
        <w:rPr>
          <w:rFonts w:cs="Arial"/>
          <w:sz w:val="22"/>
          <w:szCs w:val="22"/>
        </w:rPr>
      </w:pPr>
      <w:r w:rsidRPr="00913CF8">
        <w:rPr>
          <w:rFonts w:cs="Arial"/>
          <w:b/>
          <w:sz w:val="22"/>
          <w:szCs w:val="22"/>
        </w:rPr>
        <w:t>Lic. Eduardo Martínez González.</w:t>
      </w:r>
      <w:r w:rsidRPr="00913CF8">
        <w:rPr>
          <w:rFonts w:cs="Arial"/>
          <w:sz w:val="22"/>
          <w:szCs w:val="22"/>
        </w:rPr>
        <w:t xml:space="preserve"> Vocal Propietario del Centro Empresarial de Jalisco S.P. ---</w:t>
      </w:r>
    </w:p>
    <w:p w:rsidR="00B97447" w:rsidRPr="00913CF8" w:rsidRDefault="00B97447" w:rsidP="00B97447">
      <w:pPr>
        <w:pStyle w:val="Textoindependiente"/>
        <w:numPr>
          <w:ilvl w:val="0"/>
          <w:numId w:val="4"/>
        </w:numPr>
        <w:spacing w:line="360" w:lineRule="auto"/>
        <w:ind w:left="284" w:firstLine="0"/>
        <w:jc w:val="left"/>
        <w:rPr>
          <w:rFonts w:cs="Arial"/>
          <w:sz w:val="22"/>
          <w:szCs w:val="22"/>
        </w:rPr>
      </w:pPr>
      <w:r w:rsidRPr="00913CF8">
        <w:rPr>
          <w:rFonts w:cs="Arial"/>
          <w:b/>
          <w:sz w:val="22"/>
          <w:szCs w:val="22"/>
        </w:rPr>
        <w:t>Lic. Álvaro Córdova González Gortázar.</w:t>
      </w:r>
      <w:r w:rsidRPr="00913CF8">
        <w:rPr>
          <w:rFonts w:cs="Arial"/>
          <w:sz w:val="22"/>
          <w:szCs w:val="22"/>
        </w:rPr>
        <w:t xml:space="preserve"> Vocal del Consejo Nacional de Comercio Exterior </w:t>
      </w:r>
      <w:r w:rsidR="00483C2B">
        <w:rPr>
          <w:rFonts w:cs="Arial"/>
          <w:sz w:val="22"/>
          <w:szCs w:val="22"/>
        </w:rPr>
        <w:t>-</w:t>
      </w:r>
      <w:r w:rsidRPr="00913CF8">
        <w:rPr>
          <w:rFonts w:cs="Arial"/>
          <w:sz w:val="22"/>
          <w:szCs w:val="22"/>
        </w:rPr>
        <w:t>de Occidente S.A.  -----------------------------------------------------------------</w:t>
      </w:r>
      <w:r w:rsidR="00DC1915" w:rsidRPr="00913CF8">
        <w:rPr>
          <w:rFonts w:cs="Arial"/>
          <w:sz w:val="22"/>
          <w:szCs w:val="22"/>
        </w:rPr>
        <w:t>----------------------------------------</w:t>
      </w:r>
    </w:p>
    <w:p w:rsidR="00B97447" w:rsidRPr="00913CF8" w:rsidRDefault="003C6000" w:rsidP="00B97447">
      <w:pPr>
        <w:pStyle w:val="Textoindependiente"/>
        <w:numPr>
          <w:ilvl w:val="0"/>
          <w:numId w:val="4"/>
        </w:numPr>
        <w:spacing w:line="360" w:lineRule="auto"/>
        <w:ind w:left="284" w:firstLine="0"/>
        <w:rPr>
          <w:rFonts w:cs="Arial"/>
          <w:sz w:val="22"/>
          <w:szCs w:val="22"/>
        </w:rPr>
      </w:pPr>
      <w:r>
        <w:rPr>
          <w:rFonts w:cs="Arial"/>
          <w:b/>
          <w:sz w:val="22"/>
          <w:szCs w:val="22"/>
        </w:rPr>
        <w:t>Mtro</w:t>
      </w:r>
      <w:r w:rsidR="00A665DD" w:rsidRPr="00913CF8">
        <w:rPr>
          <w:rFonts w:cs="Arial"/>
          <w:b/>
          <w:sz w:val="22"/>
          <w:szCs w:val="22"/>
        </w:rPr>
        <w:t xml:space="preserve">. </w:t>
      </w:r>
      <w:r w:rsidR="00913CF8" w:rsidRPr="00913CF8">
        <w:rPr>
          <w:rFonts w:cs="Arial"/>
          <w:b/>
          <w:sz w:val="22"/>
          <w:szCs w:val="22"/>
        </w:rPr>
        <w:t>Edgar Alejandro Flores Rodríguez</w:t>
      </w:r>
      <w:r w:rsidR="00B97447" w:rsidRPr="00913CF8">
        <w:rPr>
          <w:rFonts w:cs="Arial"/>
          <w:sz w:val="22"/>
          <w:szCs w:val="22"/>
        </w:rPr>
        <w:t xml:space="preserve">. Vocal </w:t>
      </w:r>
      <w:r w:rsidR="00A665DD" w:rsidRPr="00913CF8">
        <w:rPr>
          <w:rFonts w:cs="Arial"/>
          <w:sz w:val="22"/>
          <w:szCs w:val="22"/>
        </w:rPr>
        <w:t>Suplente</w:t>
      </w:r>
      <w:r w:rsidR="00B97447" w:rsidRPr="00913CF8">
        <w:rPr>
          <w:rFonts w:cs="Arial"/>
          <w:sz w:val="22"/>
          <w:szCs w:val="22"/>
        </w:rPr>
        <w:t xml:space="preserve"> del Consejo Coordinador de Jóvenes Empresarios del Estado de Jalisco. --------------------------------------------------------</w:t>
      </w:r>
      <w:r w:rsidR="00DC1915" w:rsidRPr="00913CF8">
        <w:rPr>
          <w:rFonts w:cs="Arial"/>
          <w:sz w:val="22"/>
          <w:szCs w:val="22"/>
        </w:rPr>
        <w:t>----------------</w:t>
      </w:r>
    </w:p>
    <w:p w:rsidR="00B97447" w:rsidRPr="00913CF8" w:rsidRDefault="003658A6" w:rsidP="00B97447">
      <w:pPr>
        <w:pStyle w:val="Textoindependiente"/>
        <w:numPr>
          <w:ilvl w:val="0"/>
          <w:numId w:val="4"/>
        </w:numPr>
        <w:spacing w:line="360" w:lineRule="auto"/>
        <w:ind w:left="284" w:firstLine="0"/>
        <w:rPr>
          <w:rFonts w:cs="Arial"/>
          <w:sz w:val="22"/>
          <w:szCs w:val="22"/>
        </w:rPr>
      </w:pPr>
      <w:r w:rsidRPr="00913CF8">
        <w:rPr>
          <w:rFonts w:cs="Arial"/>
          <w:b/>
          <w:sz w:val="22"/>
          <w:szCs w:val="22"/>
        </w:rPr>
        <w:t>C. Rodolfo Mora Mora</w:t>
      </w:r>
      <w:r w:rsidR="00B97447" w:rsidRPr="00913CF8">
        <w:rPr>
          <w:rFonts w:cs="Arial"/>
          <w:b/>
          <w:sz w:val="22"/>
          <w:szCs w:val="22"/>
        </w:rPr>
        <w:t>.</w:t>
      </w:r>
      <w:r w:rsidR="00B97447" w:rsidRPr="00913CF8">
        <w:rPr>
          <w:rFonts w:cs="Arial"/>
          <w:sz w:val="22"/>
          <w:szCs w:val="22"/>
        </w:rPr>
        <w:t xml:space="preserve"> Vocal </w:t>
      </w:r>
      <w:r w:rsidRPr="00913CF8">
        <w:rPr>
          <w:rFonts w:cs="Arial"/>
          <w:sz w:val="22"/>
          <w:szCs w:val="22"/>
        </w:rPr>
        <w:t>Propietario</w:t>
      </w:r>
      <w:r w:rsidR="00B97447" w:rsidRPr="00913CF8">
        <w:rPr>
          <w:rFonts w:cs="Arial"/>
          <w:sz w:val="22"/>
          <w:szCs w:val="22"/>
        </w:rPr>
        <w:t xml:space="preserve"> del Consejo Agropecuario de Jalisco.  -</w:t>
      </w:r>
      <w:r w:rsidR="00DC1915" w:rsidRPr="00913CF8">
        <w:rPr>
          <w:rFonts w:cs="Arial"/>
          <w:sz w:val="22"/>
          <w:szCs w:val="22"/>
        </w:rPr>
        <w:t>---------------</w:t>
      </w:r>
      <w:r w:rsidR="00483C2B">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633605">
        <w:rPr>
          <w:rFonts w:cs="Arial"/>
          <w:sz w:val="22"/>
          <w:szCs w:val="22"/>
        </w:rPr>
        <w:t>artículo 125 del mismo</w:t>
      </w:r>
      <w:r w:rsidRPr="00661427">
        <w:rPr>
          <w:rFonts w:cs="Arial"/>
          <w:sz w:val="22"/>
          <w:szCs w:val="22"/>
        </w:rPr>
        <w:t xml:space="preserve"> Reglamento.------------------------</w:t>
      </w:r>
      <w:r>
        <w:rPr>
          <w:rFonts w:cs="Arial"/>
          <w:sz w:val="22"/>
          <w:szCs w:val="22"/>
        </w:rPr>
        <w:t>-------------------------------</w:t>
      </w:r>
      <w:r w:rsidR="0063360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483C2B">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483C2B"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Compras Gubernamentales, Enajenaciones y Contratación de Servicios del Estado de Jalisco y sus Municipios, el Lic. Luis Mauricio Gudiño Coronado</w:t>
      </w:r>
      <w:r w:rsidRPr="00661427">
        <w:rPr>
          <w:rFonts w:cs="Arial"/>
          <w:sz w:val="22"/>
          <w:szCs w:val="22"/>
        </w:rPr>
        <w:t>,</w:t>
      </w:r>
      <w:r>
        <w:rPr>
          <w:rFonts w:cs="Arial"/>
          <w:sz w:val="22"/>
          <w:szCs w:val="22"/>
        </w:rPr>
        <w:t xml:space="preserve"> Presidente del Comité</w:t>
      </w:r>
      <w:r w:rsidR="00633605">
        <w:rPr>
          <w:rFonts w:cs="Arial"/>
          <w:sz w:val="22"/>
          <w:szCs w:val="22"/>
        </w:rPr>
        <w:t xml:space="preserve">, </w:t>
      </w:r>
      <w:r w:rsidR="00633605" w:rsidRPr="00633605">
        <w:rPr>
          <w:rFonts w:cs="Arial"/>
          <w:sz w:val="22"/>
          <w:szCs w:val="22"/>
        </w:rPr>
        <w:t>sometió</w:t>
      </w:r>
      <w:r w:rsidRPr="00633605">
        <w:rPr>
          <w:rFonts w:cs="Arial"/>
          <w:sz w:val="22"/>
          <w:szCs w:val="22"/>
        </w:rPr>
        <w:t xml:space="preserve"> a consideración la lectura y aprobación del acta correspondiente al Vigésimo </w:t>
      </w:r>
      <w:r w:rsidR="00633605" w:rsidRPr="00633605">
        <w:rPr>
          <w:rFonts w:cs="Arial"/>
          <w:sz w:val="22"/>
          <w:szCs w:val="22"/>
        </w:rPr>
        <w:t>Primera</w:t>
      </w:r>
      <w:r w:rsidRPr="00633605">
        <w:rPr>
          <w:rFonts w:cs="Arial"/>
          <w:sz w:val="22"/>
          <w:szCs w:val="22"/>
        </w:rPr>
        <w:t xml:space="preserve"> Reunión Ordinaria del Comité, celebrada el día </w:t>
      </w:r>
      <w:r w:rsidR="00633605" w:rsidRPr="00633605">
        <w:rPr>
          <w:rFonts w:cs="Arial"/>
          <w:sz w:val="22"/>
          <w:szCs w:val="22"/>
        </w:rPr>
        <w:t>26 veintiséis</w:t>
      </w:r>
      <w:r w:rsidRPr="00633605">
        <w:rPr>
          <w:rFonts w:cs="Arial"/>
          <w:sz w:val="22"/>
          <w:szCs w:val="22"/>
        </w:rPr>
        <w:t xml:space="preserve"> del mes de noviembre de 2018 dos mil dieciocho por el Comité de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sidR="00483C2B">
        <w:rPr>
          <w:rFonts w:cs="Arial"/>
          <w:sz w:val="22"/>
          <w:szCs w:val="22"/>
        </w:rPr>
        <w:t>-</w:t>
      </w:r>
      <w:r w:rsidRPr="00661427">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483C2B">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483C2B">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095FB3" w:rsidRDefault="00095FB3" w:rsidP="00095FB3">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el </w:t>
      </w:r>
      <w:r w:rsidRPr="002B6BC9">
        <w:rPr>
          <w:rFonts w:cs="Arial"/>
          <w:b/>
          <w:color w:val="000000" w:themeColor="text1"/>
          <w:sz w:val="22"/>
          <w:szCs w:val="22"/>
        </w:rPr>
        <w:t xml:space="preserve">DICTAMEN TÉCNICO Y APERTURA DE PROPUESTAS ECONÓMICAS </w:t>
      </w:r>
      <w:r>
        <w:rPr>
          <w:rFonts w:cs="Arial"/>
          <w:color w:val="000000" w:themeColor="text1"/>
          <w:sz w:val="22"/>
          <w:szCs w:val="22"/>
        </w:rPr>
        <w:t xml:space="preserve">de la Licitación Pública Local LPL105/2018 correspondiente al proyecto denominado: </w:t>
      </w:r>
      <w:r>
        <w:rPr>
          <w:rFonts w:cs="Arial"/>
          <w:b/>
          <w:color w:val="000000" w:themeColor="text1"/>
          <w:sz w:val="22"/>
          <w:szCs w:val="22"/>
        </w:rPr>
        <w:t>“ASEGURAMENTO DE EQUIPO AÉREO 2019-2020</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26 veintiséis del mes de noviembre</w:t>
      </w:r>
      <w:r w:rsidRPr="00F2686A">
        <w:rPr>
          <w:rFonts w:cs="Arial"/>
          <w:color w:val="000000" w:themeColor="text1"/>
          <w:sz w:val="22"/>
          <w:szCs w:val="22"/>
        </w:rPr>
        <w:t xml:space="preserve"> del 2018; en apego al artículo 64, 65 y 66 de la Ley de Compras </w:t>
      </w:r>
      <w:r w:rsidRPr="00F2686A">
        <w:rPr>
          <w:rFonts w:cs="Arial"/>
          <w:color w:val="000000" w:themeColor="text1"/>
          <w:sz w:val="22"/>
          <w:szCs w:val="22"/>
        </w:rPr>
        <w:lastRenderedPageBreak/>
        <w:t>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095FB3" w:rsidRDefault="00095FB3" w:rsidP="00095FB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5078"/>
        <w:gridCol w:w="2252"/>
        <w:gridCol w:w="2591"/>
      </w:tblGrid>
      <w:tr w:rsidR="00C56D0C" w:rsidRPr="00C56D0C" w:rsidTr="00C56D0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9" w:type="pct"/>
            <w:vAlign w:val="center"/>
            <w:hideMark/>
          </w:tcPr>
          <w:p w:rsidR="00C56D0C" w:rsidRDefault="00C56D0C" w:rsidP="00C56D0C">
            <w:pPr>
              <w:pStyle w:val="Textoindependiente"/>
              <w:spacing w:line="360" w:lineRule="auto"/>
              <w:jc w:val="center"/>
              <w:rPr>
                <w:rFonts w:cs="Arial"/>
                <w:color w:val="000000" w:themeColor="text1"/>
                <w:sz w:val="22"/>
                <w:szCs w:val="22"/>
                <w:lang w:val="es-ES"/>
              </w:rPr>
            </w:pPr>
            <w:r w:rsidRPr="00C56D0C">
              <w:rPr>
                <w:rFonts w:cs="Arial"/>
                <w:color w:val="000000" w:themeColor="text1"/>
                <w:sz w:val="22"/>
                <w:szCs w:val="22"/>
                <w:lang w:val="es-ES"/>
              </w:rPr>
              <w:t>DOCUMENTOS</w:t>
            </w:r>
          </w:p>
          <w:p w:rsidR="00483C2B" w:rsidRPr="00C56D0C" w:rsidRDefault="00483C2B" w:rsidP="00C56D0C">
            <w:pPr>
              <w:pStyle w:val="Textoindependiente"/>
              <w:spacing w:line="360" w:lineRule="auto"/>
              <w:jc w:val="center"/>
              <w:rPr>
                <w:rFonts w:cs="Arial"/>
                <w:color w:val="000000" w:themeColor="text1"/>
                <w:sz w:val="22"/>
                <w:szCs w:val="22"/>
                <w:lang w:val="es-ES"/>
              </w:rPr>
            </w:pPr>
          </w:p>
        </w:tc>
        <w:tc>
          <w:tcPr>
            <w:tcW w:w="1135" w:type="pct"/>
            <w:vAlign w:val="center"/>
            <w:hideMark/>
          </w:tcPr>
          <w:p w:rsidR="00C56D0C" w:rsidRPr="00C56D0C" w:rsidRDefault="00C56D0C" w:rsidP="00C56D0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Grupo Mexicano de Seguros S.A. de C.V.</w:t>
            </w:r>
          </w:p>
        </w:tc>
        <w:tc>
          <w:tcPr>
            <w:tcW w:w="1306" w:type="pct"/>
            <w:vAlign w:val="center"/>
            <w:hideMark/>
          </w:tcPr>
          <w:p w:rsidR="00C56D0C" w:rsidRPr="00C56D0C" w:rsidRDefault="00C56D0C" w:rsidP="00C56D0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AXA Seguros S.A. de C.V.</w:t>
            </w:r>
          </w:p>
        </w:tc>
      </w:tr>
      <w:tr w:rsidR="00C56D0C" w:rsidRPr="00C56D0C" w:rsidTr="00C56D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9" w:type="pct"/>
            <w:vAlign w:val="center"/>
            <w:hideMark/>
          </w:tcPr>
          <w:p w:rsidR="00C56D0C" w:rsidRPr="00C56D0C" w:rsidRDefault="00C56D0C" w:rsidP="00C56D0C">
            <w:pPr>
              <w:pStyle w:val="Textoindependiente"/>
              <w:spacing w:line="360" w:lineRule="auto"/>
              <w:jc w:val="center"/>
              <w:rPr>
                <w:rFonts w:cs="Arial"/>
                <w:color w:val="000000" w:themeColor="text1"/>
                <w:sz w:val="22"/>
                <w:szCs w:val="22"/>
                <w:lang w:val="es-ES"/>
              </w:rPr>
            </w:pPr>
            <w:r w:rsidRPr="00C56D0C">
              <w:rPr>
                <w:rFonts w:cs="Arial"/>
                <w:color w:val="000000" w:themeColor="text1"/>
                <w:sz w:val="22"/>
                <w:szCs w:val="22"/>
                <w:lang w:val="es-ES"/>
              </w:rPr>
              <w:t>a).-Anexo 3 (Carta de Proposición);</w:t>
            </w:r>
          </w:p>
        </w:tc>
        <w:tc>
          <w:tcPr>
            <w:tcW w:w="1135" w:type="pct"/>
            <w:noWrap/>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ENTREGÓ</w:t>
            </w:r>
          </w:p>
        </w:tc>
        <w:tc>
          <w:tcPr>
            <w:tcW w:w="1306" w:type="pct"/>
            <w:noWrap/>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ENTREGÓ</w:t>
            </w:r>
          </w:p>
        </w:tc>
      </w:tr>
      <w:tr w:rsidR="00C56D0C" w:rsidRPr="00C56D0C" w:rsidTr="00C56D0C">
        <w:trPr>
          <w:trHeight w:val="20"/>
        </w:trPr>
        <w:tc>
          <w:tcPr>
            <w:cnfStyle w:val="001000000000" w:firstRow="0" w:lastRow="0" w:firstColumn="1" w:lastColumn="0" w:oddVBand="0" w:evenVBand="0" w:oddHBand="0" w:evenHBand="0" w:firstRowFirstColumn="0" w:firstRowLastColumn="0" w:lastRowFirstColumn="0" w:lastRowLastColumn="0"/>
            <w:tcW w:w="2559" w:type="pct"/>
            <w:vAlign w:val="center"/>
            <w:hideMark/>
          </w:tcPr>
          <w:p w:rsidR="00C56D0C" w:rsidRPr="00C56D0C" w:rsidRDefault="00C56D0C" w:rsidP="00C56D0C">
            <w:pPr>
              <w:pStyle w:val="Textoindependiente"/>
              <w:spacing w:line="360" w:lineRule="auto"/>
              <w:jc w:val="center"/>
              <w:rPr>
                <w:rFonts w:cs="Arial"/>
                <w:color w:val="000000" w:themeColor="text1"/>
                <w:sz w:val="22"/>
                <w:szCs w:val="22"/>
                <w:lang w:val="es-ES"/>
              </w:rPr>
            </w:pPr>
            <w:r w:rsidRPr="00C56D0C">
              <w:rPr>
                <w:rFonts w:cs="Arial"/>
                <w:color w:val="000000" w:themeColor="text1"/>
                <w:sz w:val="22"/>
                <w:szCs w:val="22"/>
                <w:lang w:val="es-ES"/>
              </w:rPr>
              <w:t>b).- Anexo 4 (Acreditación);</w:t>
            </w:r>
          </w:p>
        </w:tc>
        <w:tc>
          <w:tcPr>
            <w:tcW w:w="1135" w:type="pct"/>
            <w:noWrap/>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ENTREGÓ</w:t>
            </w:r>
          </w:p>
        </w:tc>
        <w:tc>
          <w:tcPr>
            <w:tcW w:w="1306" w:type="pct"/>
            <w:noWrap/>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ENTREGÓ</w:t>
            </w:r>
          </w:p>
        </w:tc>
      </w:tr>
      <w:tr w:rsidR="00C56D0C" w:rsidRPr="00C56D0C" w:rsidTr="00C56D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9" w:type="pct"/>
            <w:vAlign w:val="center"/>
            <w:hideMark/>
          </w:tcPr>
          <w:p w:rsidR="00C56D0C" w:rsidRPr="00C56D0C" w:rsidRDefault="00C56D0C" w:rsidP="00C56D0C">
            <w:pPr>
              <w:pStyle w:val="Textoindependiente"/>
              <w:spacing w:line="360" w:lineRule="auto"/>
              <w:jc w:val="center"/>
              <w:rPr>
                <w:rFonts w:cs="Arial"/>
                <w:color w:val="000000" w:themeColor="text1"/>
                <w:sz w:val="22"/>
                <w:szCs w:val="22"/>
                <w:lang w:val="es-ES"/>
              </w:rPr>
            </w:pPr>
            <w:r w:rsidRPr="00C56D0C">
              <w:rPr>
                <w:rFonts w:cs="Arial"/>
                <w:color w:val="000000" w:themeColor="text1"/>
                <w:sz w:val="22"/>
                <w:szCs w:val="22"/>
                <w:lang w:val="es-ES"/>
              </w:rPr>
              <w:t>c).-</w:t>
            </w:r>
            <w:r>
              <w:rPr>
                <w:rFonts w:cs="Arial"/>
                <w:color w:val="000000" w:themeColor="text1"/>
                <w:sz w:val="22"/>
                <w:szCs w:val="22"/>
                <w:lang w:val="es-ES"/>
              </w:rPr>
              <w:t xml:space="preserve"> </w:t>
            </w:r>
            <w:r w:rsidRPr="00C56D0C">
              <w:rPr>
                <w:rFonts w:cs="Arial"/>
                <w:color w:val="000000" w:themeColor="text1"/>
                <w:sz w:val="22"/>
                <w:szCs w:val="22"/>
                <w:lang w:val="es-ES"/>
              </w:rPr>
              <w:t>Anexo 5 (técnica).</w:t>
            </w:r>
          </w:p>
        </w:tc>
        <w:tc>
          <w:tcPr>
            <w:tcW w:w="1135" w:type="pct"/>
            <w:noWrap/>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ENTREGÓ</w:t>
            </w:r>
          </w:p>
        </w:tc>
        <w:tc>
          <w:tcPr>
            <w:tcW w:w="1306" w:type="pct"/>
            <w:noWrap/>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ENTREGÓ</w:t>
            </w:r>
          </w:p>
        </w:tc>
      </w:tr>
      <w:tr w:rsidR="00C56D0C" w:rsidRPr="00C56D0C" w:rsidTr="00C56D0C">
        <w:trPr>
          <w:trHeight w:val="20"/>
        </w:trPr>
        <w:tc>
          <w:tcPr>
            <w:cnfStyle w:val="001000000000" w:firstRow="0" w:lastRow="0" w:firstColumn="1" w:lastColumn="0" w:oddVBand="0" w:evenVBand="0" w:oddHBand="0" w:evenHBand="0" w:firstRowFirstColumn="0" w:firstRowLastColumn="0" w:lastRowFirstColumn="0" w:lastRowLastColumn="0"/>
            <w:tcW w:w="2559" w:type="pct"/>
            <w:vAlign w:val="center"/>
            <w:hideMark/>
          </w:tcPr>
          <w:p w:rsidR="00C56D0C" w:rsidRPr="00C56D0C" w:rsidRDefault="00C56D0C" w:rsidP="00C56D0C">
            <w:pPr>
              <w:pStyle w:val="Textoindependiente"/>
              <w:spacing w:line="360" w:lineRule="auto"/>
              <w:jc w:val="center"/>
              <w:rPr>
                <w:rFonts w:cs="Arial"/>
                <w:color w:val="000000" w:themeColor="text1"/>
                <w:sz w:val="22"/>
                <w:szCs w:val="22"/>
                <w:lang w:val="es-ES"/>
              </w:rPr>
            </w:pPr>
            <w:r w:rsidRPr="00C56D0C">
              <w:rPr>
                <w:rFonts w:cs="Arial"/>
                <w:color w:val="000000" w:themeColor="text1"/>
                <w:sz w:val="22"/>
                <w:szCs w:val="22"/>
                <w:lang w:val="es-ES"/>
              </w:rPr>
              <w:t>d).- Anexo 7 Estratificación (en caso de aplicar, caso contrario especificarlo en escrito que no aplica).</w:t>
            </w:r>
          </w:p>
        </w:tc>
        <w:tc>
          <w:tcPr>
            <w:tcW w:w="1135" w:type="pct"/>
            <w:noWrap/>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NO APLICA</w:t>
            </w:r>
          </w:p>
        </w:tc>
        <w:tc>
          <w:tcPr>
            <w:tcW w:w="1306" w:type="pct"/>
            <w:noWrap/>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NO APLICA</w:t>
            </w:r>
          </w:p>
        </w:tc>
      </w:tr>
      <w:tr w:rsidR="00C56D0C" w:rsidRPr="00C56D0C" w:rsidTr="00C56D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9" w:type="pct"/>
            <w:vAlign w:val="center"/>
            <w:hideMark/>
          </w:tcPr>
          <w:p w:rsidR="00C56D0C" w:rsidRPr="00C56D0C" w:rsidRDefault="00C56D0C" w:rsidP="00C56D0C">
            <w:pPr>
              <w:pStyle w:val="Textoindependiente"/>
              <w:spacing w:line="360" w:lineRule="auto"/>
              <w:jc w:val="center"/>
              <w:rPr>
                <w:rFonts w:cs="Arial"/>
                <w:color w:val="000000" w:themeColor="text1"/>
                <w:sz w:val="22"/>
                <w:szCs w:val="22"/>
                <w:lang w:val="es-ES"/>
              </w:rPr>
            </w:pPr>
            <w:r w:rsidRPr="00C56D0C">
              <w:rPr>
                <w:rFonts w:cs="Arial"/>
                <w:color w:val="000000" w:themeColor="text1"/>
                <w:sz w:val="22"/>
                <w:szCs w:val="22"/>
                <w:lang w:val="es-ES"/>
              </w:rPr>
              <w:t>e).- Anexo 10 Cumplimiento de obligaciones del IMSS.</w:t>
            </w:r>
          </w:p>
        </w:tc>
        <w:tc>
          <w:tcPr>
            <w:tcW w:w="1135" w:type="pct"/>
            <w:noWrap/>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ENTREGÓ</w:t>
            </w:r>
          </w:p>
        </w:tc>
        <w:tc>
          <w:tcPr>
            <w:tcW w:w="1306" w:type="pct"/>
            <w:noWrap/>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ENTREGÓ</w:t>
            </w:r>
          </w:p>
        </w:tc>
      </w:tr>
      <w:tr w:rsidR="00C56D0C" w:rsidRPr="00C56D0C" w:rsidTr="00C56D0C">
        <w:trPr>
          <w:trHeight w:val="20"/>
        </w:trPr>
        <w:tc>
          <w:tcPr>
            <w:cnfStyle w:val="001000000000" w:firstRow="0" w:lastRow="0" w:firstColumn="1" w:lastColumn="0" w:oddVBand="0" w:evenVBand="0" w:oddHBand="0" w:evenHBand="0" w:firstRowFirstColumn="0" w:firstRowLastColumn="0" w:lastRowFirstColumn="0" w:lastRowLastColumn="0"/>
            <w:tcW w:w="2559" w:type="pct"/>
            <w:vAlign w:val="center"/>
            <w:hideMark/>
          </w:tcPr>
          <w:p w:rsidR="00C56D0C" w:rsidRPr="00C56D0C" w:rsidRDefault="00C56D0C" w:rsidP="00C56D0C">
            <w:pPr>
              <w:pStyle w:val="Textoindependiente"/>
              <w:spacing w:line="360" w:lineRule="auto"/>
              <w:jc w:val="center"/>
              <w:rPr>
                <w:rFonts w:cs="Arial"/>
                <w:color w:val="000000" w:themeColor="text1"/>
                <w:sz w:val="22"/>
                <w:szCs w:val="22"/>
                <w:lang w:val="es-ES"/>
              </w:rPr>
            </w:pPr>
            <w:r w:rsidRPr="00C56D0C">
              <w:rPr>
                <w:rFonts w:cs="Arial"/>
                <w:color w:val="000000" w:themeColor="text1"/>
                <w:sz w:val="22"/>
                <w:szCs w:val="22"/>
                <w:lang w:val="es-ES"/>
              </w:rPr>
              <w:t>f).- Anexo 11 Declaración de Integridad.</w:t>
            </w:r>
          </w:p>
        </w:tc>
        <w:tc>
          <w:tcPr>
            <w:tcW w:w="1135" w:type="pct"/>
            <w:noWrap/>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ENTREGÓ</w:t>
            </w:r>
          </w:p>
        </w:tc>
        <w:tc>
          <w:tcPr>
            <w:tcW w:w="1306" w:type="pct"/>
            <w:noWrap/>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ENTREGÓ</w:t>
            </w:r>
          </w:p>
        </w:tc>
      </w:tr>
      <w:tr w:rsidR="00C56D0C" w:rsidRPr="00C56D0C" w:rsidTr="00C56D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9" w:type="pct"/>
            <w:vAlign w:val="center"/>
            <w:hideMark/>
          </w:tcPr>
          <w:p w:rsidR="00C56D0C" w:rsidRPr="00C56D0C" w:rsidRDefault="00C56D0C" w:rsidP="00C56D0C">
            <w:pPr>
              <w:pStyle w:val="Textoindependiente"/>
              <w:spacing w:line="360" w:lineRule="auto"/>
              <w:jc w:val="center"/>
              <w:rPr>
                <w:rFonts w:cs="Arial"/>
                <w:color w:val="000000" w:themeColor="text1"/>
                <w:sz w:val="22"/>
                <w:szCs w:val="22"/>
                <w:lang w:val="es-ES"/>
              </w:rPr>
            </w:pPr>
            <w:r w:rsidRPr="00C56D0C">
              <w:rPr>
                <w:rFonts w:cs="Arial"/>
                <w:color w:val="000000" w:themeColor="text1"/>
                <w:sz w:val="22"/>
                <w:szCs w:val="22"/>
                <w:lang w:val="es-ES"/>
              </w:rPr>
              <w:t>g).- Cartas para cada uno de los incisos del a) al q) del Numeral 4 “Obligaciones de los Participantes”; donde especifique lo solicitado en estos incisos bajo protesta de decir verdad; acompañando a cada carta con copia simple de la documentación y/o soporte en los incisos en que aplique;</w:t>
            </w:r>
          </w:p>
        </w:tc>
        <w:tc>
          <w:tcPr>
            <w:tcW w:w="1135" w:type="pct"/>
            <w:noWrap/>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ENTREGÓ</w:t>
            </w:r>
          </w:p>
        </w:tc>
        <w:tc>
          <w:tcPr>
            <w:tcW w:w="1306" w:type="pct"/>
            <w:noWrap/>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ENTREGÓ</w:t>
            </w:r>
          </w:p>
        </w:tc>
      </w:tr>
      <w:tr w:rsidR="00C56D0C" w:rsidRPr="00C56D0C" w:rsidTr="00C56D0C">
        <w:trPr>
          <w:trHeight w:val="20"/>
        </w:trPr>
        <w:tc>
          <w:tcPr>
            <w:cnfStyle w:val="001000000000" w:firstRow="0" w:lastRow="0" w:firstColumn="1" w:lastColumn="0" w:oddVBand="0" w:evenVBand="0" w:oddHBand="0" w:evenHBand="0" w:firstRowFirstColumn="0" w:firstRowLastColumn="0" w:lastRowFirstColumn="0" w:lastRowLastColumn="0"/>
            <w:tcW w:w="2559" w:type="pct"/>
            <w:vAlign w:val="center"/>
            <w:hideMark/>
          </w:tcPr>
          <w:p w:rsidR="00C56D0C" w:rsidRPr="00C56D0C" w:rsidRDefault="00C56D0C" w:rsidP="00C56D0C">
            <w:pPr>
              <w:pStyle w:val="Textoindependiente"/>
              <w:spacing w:line="360" w:lineRule="auto"/>
              <w:jc w:val="center"/>
              <w:rPr>
                <w:rFonts w:cs="Arial"/>
                <w:color w:val="000000" w:themeColor="text1"/>
                <w:sz w:val="22"/>
                <w:szCs w:val="22"/>
                <w:lang w:val="es-ES"/>
              </w:rPr>
            </w:pPr>
            <w:r w:rsidRPr="00C56D0C">
              <w:rPr>
                <w:rFonts w:cs="Arial"/>
                <w:color w:val="000000" w:themeColor="text1"/>
                <w:sz w:val="22"/>
                <w:szCs w:val="22"/>
                <w:lang w:val="es-ES"/>
              </w:rPr>
              <w:t>h).- Los participantes entregaran una carta en donde manifiesten del personal propio del proveedor que atenderá la cuenta, así como la atención de siniestros con los datos que se deberán de contener como son: nombre, puesto, teléfono con extensiones y celulares u otros equipos de radiocomunicación</w:t>
            </w:r>
          </w:p>
        </w:tc>
        <w:tc>
          <w:tcPr>
            <w:tcW w:w="1135" w:type="pct"/>
            <w:noWrap/>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ENTREGÓ</w:t>
            </w:r>
          </w:p>
        </w:tc>
        <w:tc>
          <w:tcPr>
            <w:tcW w:w="1306" w:type="pct"/>
            <w:noWrap/>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56D0C">
              <w:rPr>
                <w:rFonts w:cs="Arial"/>
                <w:color w:val="000000" w:themeColor="text1"/>
                <w:sz w:val="22"/>
                <w:szCs w:val="22"/>
                <w:lang w:val="es-ES"/>
              </w:rPr>
              <w:t>ENTREGÓ</w:t>
            </w:r>
          </w:p>
        </w:tc>
      </w:tr>
    </w:tbl>
    <w:p w:rsidR="00095FB3" w:rsidRDefault="00095FB3" w:rsidP="00095FB3">
      <w:pPr>
        <w:pStyle w:val="Textoindependiente"/>
        <w:spacing w:line="360" w:lineRule="auto"/>
        <w:rPr>
          <w:rFonts w:cs="Arial"/>
          <w:color w:val="000000" w:themeColor="text1"/>
          <w:sz w:val="22"/>
          <w:szCs w:val="22"/>
        </w:rPr>
      </w:pPr>
      <w:r>
        <w:rPr>
          <w:rFonts w:cs="Arial"/>
          <w:color w:val="000000" w:themeColor="text1"/>
          <w:sz w:val="22"/>
          <w:szCs w:val="22"/>
        </w:rPr>
        <w:t>--------------------------------------------------------------------------------------------------------------------------------------</w:t>
      </w:r>
    </w:p>
    <w:p w:rsidR="00095FB3" w:rsidRDefault="005016E9" w:rsidP="00095FB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AD750D">
        <w:rPr>
          <w:rFonts w:cs="Arial"/>
          <w:color w:val="000000" w:themeColor="text1"/>
          <w:sz w:val="22"/>
          <w:szCs w:val="22"/>
        </w:rPr>
        <w:t xml:space="preserve">TÉCNICA se </w:t>
      </w:r>
      <w:r>
        <w:rPr>
          <w:rFonts w:cs="Arial"/>
          <w:color w:val="000000" w:themeColor="text1"/>
          <w:sz w:val="22"/>
          <w:szCs w:val="22"/>
        </w:rPr>
        <w:t>concluye lo siguiente: -----------</w:t>
      </w:r>
      <w:r w:rsidR="003C6000">
        <w:rPr>
          <w:rFonts w:cs="Arial"/>
          <w:color w:val="000000" w:themeColor="text1"/>
          <w:sz w:val="22"/>
          <w:szCs w:val="22"/>
        </w:rPr>
        <w:t>-----------------------</w:t>
      </w:r>
      <w:r>
        <w:rPr>
          <w:rFonts w:cs="Arial"/>
          <w:color w:val="000000" w:themeColor="text1"/>
          <w:sz w:val="22"/>
          <w:szCs w:val="22"/>
        </w:rPr>
        <w:t>--------</w:t>
      </w:r>
    </w:p>
    <w:tbl>
      <w:tblPr>
        <w:tblStyle w:val="Sombreadoclaro1"/>
        <w:tblW w:w="0" w:type="auto"/>
        <w:tblInd w:w="5" w:type="dxa"/>
        <w:tblLook w:val="04A0" w:firstRow="1" w:lastRow="0" w:firstColumn="1" w:lastColumn="0" w:noHBand="0" w:noVBand="1"/>
      </w:tblPr>
      <w:tblGrid>
        <w:gridCol w:w="484"/>
        <w:gridCol w:w="6611"/>
        <w:gridCol w:w="1137"/>
        <w:gridCol w:w="1684"/>
      </w:tblGrid>
      <w:tr w:rsidR="00C56D0C" w:rsidRPr="00C56D0C" w:rsidTr="00C56D0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1" w:type="dxa"/>
            <w:gridSpan w:val="4"/>
            <w:vAlign w:val="center"/>
            <w:hideMark/>
          </w:tcPr>
          <w:p w:rsidR="00483C2B"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Cartas para cada uno de los incisos del a)</w:t>
            </w:r>
          </w:p>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lastRenderedPageBreak/>
              <w:t xml:space="preserve"> al q) del Numeral 4 “Obligaciones de los Participantes”; donde especifique lo solicitado en estos incisos bajo protesta de decir verdad; acompañando a cada carta con copia simple de la documentación y/o soporte en los incisos en que aplique;</w:t>
            </w:r>
          </w:p>
        </w:tc>
      </w:tr>
      <w:tr w:rsidR="00C56D0C" w:rsidRPr="00C56D0C" w:rsidTr="00C56D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lastRenderedPageBreak/>
              <w:t>a)</w:t>
            </w:r>
          </w:p>
        </w:tc>
        <w:tc>
          <w:tcPr>
            <w:tcW w:w="665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Ser Persona Jurídica calificada en el ramo de aseguradoras o institución especializada en el tipo de riesgo que se está solicitando, y cuente con el respaldo necesario de una aseguradora a fin de cubrir los riesgos implícitos dentro de las presentes bases, acreditarlo mediante copia simple del acta constitutiva y sus reformas, poder e identificación del apoderado.</w:t>
            </w:r>
          </w:p>
        </w:tc>
        <w:tc>
          <w:tcPr>
            <w:tcW w:w="114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b)</w:t>
            </w:r>
          </w:p>
        </w:tc>
        <w:tc>
          <w:tcPr>
            <w:tcW w:w="665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b) El licitante participante deberá acreditar con copia simple de la autorización que emite la Secretaria de Hacienda y Crédito Público para operar como Compañía Aseguradora,</w:t>
            </w:r>
          </w:p>
        </w:tc>
        <w:tc>
          <w:tcPr>
            <w:tcW w:w="114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c)</w:t>
            </w:r>
          </w:p>
        </w:tc>
        <w:tc>
          <w:tcPr>
            <w:tcW w:w="665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a)   Los licitantes deberán presentar, el nombre del intermediario de reaseguro con los que, en su caso, colocarán las pólizas del Seguro del EQUIPO AEREO propiedad del Estado de Jalisco y/o sus dependencias del presente proceso de adquisición, mismo que deberá contar con experiencia mínima comprobable de cinco años en la colocación de negocios de gobierno con el mercado internacional, deberán cumplir con todas las leyes, normas y reglamentos aplicables vigentes en México, la Aseguradora deberá presentar copia simple del registro del Intermediario de Reaseguro autorizado ante la Comisión Nacional de Seguros y Fianzas.</w:t>
            </w:r>
          </w:p>
        </w:tc>
        <w:tc>
          <w:tcPr>
            <w:tcW w:w="114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d)</w:t>
            </w:r>
          </w:p>
        </w:tc>
        <w:tc>
          <w:tcPr>
            <w:tcW w:w="665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Presentar relación de reaseguradores de primer nivel con los que coloco el riesgo, desglose de participación en el riesgo que incluya nota de cobertura y registro vigente.</w:t>
            </w:r>
          </w:p>
        </w:tc>
        <w:tc>
          <w:tcPr>
            <w:tcW w:w="114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e)</w:t>
            </w:r>
          </w:p>
        </w:tc>
        <w:tc>
          <w:tcPr>
            <w:tcW w:w="665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El licitante adjudicado deberá asignar para las gestiones de reclamaciones y seguimiento de las mismas a una Persona Física ó Moral (Agente de Seguros) con experiencia e infraestructura de servicio en la administración de cuentas de gobierno el licitante adjudicado presentará Curriculum, comprobante de domicilio del agente en la Zona Metropolitana de Guadalajara y copia de la póliza de Responsabilidad Civil Profesional.</w:t>
            </w:r>
          </w:p>
        </w:tc>
        <w:tc>
          <w:tcPr>
            <w:tcW w:w="114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lastRenderedPageBreak/>
              <w:t>f)</w:t>
            </w:r>
          </w:p>
        </w:tc>
        <w:tc>
          <w:tcPr>
            <w:tcW w:w="665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Las compañías aseguradoras interesadas en participar deberán de comprometerse a otorgar prórroga de la póliza, si el Gobierno del Estado así lo requiere. Dicha prorroga no deberá rebasar el 20% del valor contrato original, con las mismas condiciones y el mismo costo contratado en esta licitación. Situación que la Convocante hará saber en un plazo máximo de 30 días naturales antes del vencimiento del contrato.</w:t>
            </w:r>
          </w:p>
        </w:tc>
        <w:tc>
          <w:tcPr>
            <w:tcW w:w="114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g)</w:t>
            </w:r>
          </w:p>
        </w:tc>
        <w:tc>
          <w:tcPr>
            <w:tcW w:w="665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Carta donde especifique bajo protesta de decir verdad que el objeto del contrato que se celebrará con motivo de la presente licitación es la adquisición del SEGURO DEL EQUIPO AEREO del Gobierno de Jalisco Poder Ejecutivo, y/o Dependencias,  contra los riesgos cubiertos de acuerdo a los límites, coberturas y  cláusulas asentados y pactados en el contrato, de acuerdo a las bases de licitación, propuesta que contienen las condiciones especiales, así como las propuestas económicas, que forma parte integral del mismo.</w:t>
            </w:r>
          </w:p>
        </w:tc>
        <w:tc>
          <w:tcPr>
            <w:tcW w:w="114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h)</w:t>
            </w:r>
          </w:p>
        </w:tc>
        <w:tc>
          <w:tcPr>
            <w:tcW w:w="665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Escrito en hoja membretada donde manifieste que el participante cubrirá los riesgos contra el efecto económico adverso que provoca un acontecimiento fortuito que pudiera afectar los bienes del Estado de Jalisco;</w:t>
            </w:r>
          </w:p>
        </w:tc>
        <w:tc>
          <w:tcPr>
            <w:tcW w:w="114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i)</w:t>
            </w:r>
          </w:p>
        </w:tc>
        <w:tc>
          <w:tcPr>
            <w:tcW w:w="665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Carta compromiso donde manifieste estar actualizado en el Padrón de Proveedores de Bienes y Servicios del Gobierno del Estado de Jalisco, mínimo DIEZ días hábiles antes de la fecha de presentación de propuestas, en el entendido de que la falta de inscripción o actualización en dicho padrón será causa de descalificación en este proceso; para tal efecto presentar copia simple de constancia de estar inscrito y actualizado en el Padrón de Proveedores del Gobierno de Jalisco.</w:t>
            </w:r>
          </w:p>
        </w:tc>
        <w:tc>
          <w:tcPr>
            <w:tcW w:w="114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j)</w:t>
            </w:r>
          </w:p>
        </w:tc>
        <w:tc>
          <w:tcPr>
            <w:tcW w:w="665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Carta manifiesto que los pagos serán depositados en cuenta, para lo cual el participante adjudicado deberá llenar una Solicitud de Pago Electrónico que será proporcionada por la Dirección de Desarrollo de Proveedores;</w:t>
            </w:r>
          </w:p>
        </w:tc>
        <w:tc>
          <w:tcPr>
            <w:tcW w:w="114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lastRenderedPageBreak/>
              <w:t>k)</w:t>
            </w:r>
          </w:p>
        </w:tc>
        <w:tc>
          <w:tcPr>
            <w:tcW w:w="665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En caso de ser adjudicado deberá firmar el contrato y presentar la documentación que acredite los datos asentados en el Anexo 4 (acreditación) de estas bases, previo a la firma del contrato;</w:t>
            </w:r>
          </w:p>
        </w:tc>
        <w:tc>
          <w:tcPr>
            <w:tcW w:w="114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l)</w:t>
            </w:r>
          </w:p>
        </w:tc>
        <w:tc>
          <w:tcPr>
            <w:tcW w:w="665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Carta compromiso de no cancelación de la póliza, aún por alta siniestralidad, igualmente se deberá comprometer a realizar los pagos bajo este supuesto, sin afectar en ningún momento los derechos de la convocante.</w:t>
            </w:r>
          </w:p>
        </w:tc>
        <w:tc>
          <w:tcPr>
            <w:tcW w:w="114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m)</w:t>
            </w:r>
          </w:p>
        </w:tc>
        <w:tc>
          <w:tcPr>
            <w:tcW w:w="665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Presentar copia del Acuse electrónico por la entrega de la información financiera del año 2017 a la Comisión Nacional de Seguros y Fianzas (RR7 Estados Financieros que incluyen el Margen de solvencia).</w:t>
            </w:r>
          </w:p>
        </w:tc>
        <w:tc>
          <w:tcPr>
            <w:tcW w:w="114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n)</w:t>
            </w:r>
          </w:p>
        </w:tc>
        <w:tc>
          <w:tcPr>
            <w:tcW w:w="665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El participante deberá contar con infraestructura local para la atención de siniestros en el ramo de daños; señalando y comprobando domicilio en la Zona Metropolitana de Guadalajara a nombre del licitante y licencia municipal.</w:t>
            </w:r>
          </w:p>
        </w:tc>
        <w:tc>
          <w:tcPr>
            <w:tcW w:w="114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o)</w:t>
            </w:r>
          </w:p>
        </w:tc>
        <w:tc>
          <w:tcPr>
            <w:tcW w:w="665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Presentar Indicadores regulatorios de la Comisión Nacional de Seguros y Fianzas (CNSF), las Compañías participantes deberán presentar los siguientes INDICES publicados en el año 2018 por la CNSF en el que se observe calificación satisfactoria de acuerdo a la regulación del Órgano: Índice de Cobertura de Base de Inversión (Revisado por la CNSF),</w:t>
            </w:r>
            <w:r w:rsidRPr="00C56D0C">
              <w:rPr>
                <w:rFonts w:cs="Arial"/>
                <w:sz w:val="22"/>
                <w:szCs w:val="22"/>
                <w:lang w:val="es-ES"/>
              </w:rPr>
              <w:br/>
              <w:t>Índice de Cobertura de Requerimiento de Capital de Solvencia (Revisado por la CNSF), Índice de Cobertura Capital Mínimo Pagado (Revisado por la CNSF), Índice de Cobertura de Base de Inversión de Corto Plazo (Revisado por la CNSF)</w:t>
            </w:r>
          </w:p>
        </w:tc>
        <w:tc>
          <w:tcPr>
            <w:tcW w:w="114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p)</w:t>
            </w:r>
          </w:p>
        </w:tc>
        <w:tc>
          <w:tcPr>
            <w:tcW w:w="665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El participante deberá estar al corriente con sus obligaciones fiscales (presentar Formato 32-D Emitido por el Servicio de Administración Tributaria SAT, con antigüedad de 30 días.)</w:t>
            </w:r>
          </w:p>
        </w:tc>
        <w:tc>
          <w:tcPr>
            <w:tcW w:w="114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q)</w:t>
            </w:r>
          </w:p>
        </w:tc>
        <w:tc>
          <w:tcPr>
            <w:tcW w:w="665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Carta compromiso bajo protesta decir verdad, donde manifieste que la vigencia mínima del presente contrato de será a partir de las 00:01 hrs. del 06 de diciembre de 2018 a las 24:00 hrs. del 31 de diciembre de 2020; con emisión de pólizas bianuales de acuerdo a lo solicitado en el Anexo 1.</w:t>
            </w:r>
          </w:p>
        </w:tc>
        <w:tc>
          <w:tcPr>
            <w:tcW w:w="114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trHeight w:val="20"/>
        </w:trPr>
        <w:tc>
          <w:tcPr>
            <w:cnfStyle w:val="001000000000" w:firstRow="0" w:lastRow="0" w:firstColumn="1" w:lastColumn="0" w:oddVBand="0" w:evenVBand="0" w:oddHBand="0" w:evenHBand="0" w:firstRowFirstColumn="0" w:firstRowLastColumn="0" w:lastRowFirstColumn="0" w:lastRowLastColumn="0"/>
            <w:tcW w:w="7074" w:type="dxa"/>
            <w:gridSpan w:val="2"/>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lastRenderedPageBreak/>
              <w:t>Los participantes entregaran una carta en donde manifiesten del personal propio del proveedor que atenderá la cuenta, así como la atención de siniestros con los datos que se deberán de contener como son: nombre, puesto, teléfono con extensiones y celulares u otros equipos de radiocomunicación</w:t>
            </w:r>
          </w:p>
        </w:tc>
        <w:tc>
          <w:tcPr>
            <w:tcW w:w="114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74" w:type="dxa"/>
            <w:gridSpan w:val="2"/>
            <w:noWrap/>
            <w:vAlign w:val="center"/>
            <w:hideMark/>
          </w:tcPr>
          <w:p w:rsidR="00C56D0C" w:rsidRPr="00C56D0C" w:rsidRDefault="00C56D0C" w:rsidP="00C56D0C">
            <w:pPr>
              <w:pStyle w:val="Textoindependiente"/>
              <w:spacing w:line="360" w:lineRule="auto"/>
              <w:jc w:val="center"/>
              <w:rPr>
                <w:rFonts w:cs="Arial"/>
                <w:b w:val="0"/>
                <w:bCs w:val="0"/>
                <w:sz w:val="22"/>
                <w:szCs w:val="22"/>
                <w:lang w:val="es-ES"/>
              </w:rPr>
            </w:pPr>
            <w:r w:rsidRPr="00C56D0C">
              <w:rPr>
                <w:rFonts w:cs="Arial"/>
                <w:sz w:val="22"/>
                <w:szCs w:val="22"/>
                <w:lang w:val="es-ES"/>
              </w:rPr>
              <w:t>Características adicionales de las propuestas:</w:t>
            </w:r>
          </w:p>
          <w:p w:rsidR="00C56D0C" w:rsidRPr="00C56D0C" w:rsidRDefault="00C56D0C" w:rsidP="00C56D0C">
            <w:pPr>
              <w:pStyle w:val="Textoindependiente"/>
              <w:spacing w:line="360" w:lineRule="auto"/>
              <w:jc w:val="center"/>
              <w:rPr>
                <w:rFonts w:cs="Arial"/>
                <w:sz w:val="22"/>
                <w:szCs w:val="22"/>
                <w:lang w:val="es-ES"/>
              </w:rPr>
            </w:pPr>
          </w:p>
        </w:tc>
        <w:tc>
          <w:tcPr>
            <w:tcW w:w="1143" w:type="dxa"/>
            <w:noWrap/>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694" w:type="dxa"/>
            <w:noWrap/>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C56D0C" w:rsidRPr="00C56D0C" w:rsidTr="00C56D0C">
        <w:trPr>
          <w:trHeight w:val="20"/>
        </w:trPr>
        <w:tc>
          <w:tcPr>
            <w:cnfStyle w:val="001000000000" w:firstRow="0" w:lastRow="0" w:firstColumn="1" w:lastColumn="0" w:oddVBand="0" w:evenVBand="0" w:oddHBand="0" w:evenHBand="0" w:firstRowFirstColumn="0" w:firstRowLastColumn="0" w:lastRowFirstColumn="0" w:lastRowLastColumn="0"/>
            <w:tcW w:w="7074" w:type="dxa"/>
            <w:gridSpan w:val="2"/>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Para facilitar la revisión en el acto de apertura de los documentos requeridos, se sugiere que éstos sean integrados en una carpeta de argollas conteniendo:</w:t>
            </w:r>
          </w:p>
        </w:tc>
        <w:tc>
          <w:tcPr>
            <w:tcW w:w="1143" w:type="dxa"/>
            <w:noWrap/>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694" w:type="dxa"/>
            <w:noWrap/>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C56D0C" w:rsidRPr="00C56D0C" w:rsidTr="00C56D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1.-</w:t>
            </w:r>
          </w:p>
        </w:tc>
        <w:tc>
          <w:tcPr>
            <w:tcW w:w="6653" w:type="dxa"/>
            <w:noWrap/>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Índice que haga referencia al número de hojas;</w:t>
            </w:r>
          </w:p>
        </w:tc>
        <w:tc>
          <w:tcPr>
            <w:tcW w:w="1143" w:type="dxa"/>
            <w:noWrap/>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NO APLICA</w:t>
            </w:r>
          </w:p>
        </w:tc>
        <w:tc>
          <w:tcPr>
            <w:tcW w:w="1694" w:type="dxa"/>
            <w:noWrap/>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NO APLICA</w:t>
            </w:r>
          </w:p>
        </w:tc>
      </w:tr>
      <w:tr w:rsidR="00C56D0C" w:rsidRPr="00C56D0C" w:rsidTr="00C56D0C">
        <w:trPr>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2.-</w:t>
            </w:r>
          </w:p>
        </w:tc>
        <w:tc>
          <w:tcPr>
            <w:tcW w:w="6653" w:type="dxa"/>
            <w:noWrap/>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Separadores dividiendo las secciones de la propuesta;</w:t>
            </w:r>
          </w:p>
        </w:tc>
        <w:tc>
          <w:tcPr>
            <w:tcW w:w="1143" w:type="dxa"/>
            <w:noWrap/>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noWrap/>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r w:rsidR="00C56D0C" w:rsidRPr="00C56D0C" w:rsidTr="00C56D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3.-</w:t>
            </w:r>
          </w:p>
        </w:tc>
        <w:tc>
          <w:tcPr>
            <w:tcW w:w="6653" w:type="dxa"/>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Las hojas foliadas en el orden solicitado, de la siguiente forma: 1,2,3,4,5, …</w:t>
            </w:r>
          </w:p>
        </w:tc>
        <w:tc>
          <w:tcPr>
            <w:tcW w:w="1143" w:type="dxa"/>
            <w:noWrap/>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NO APLICA</w:t>
            </w:r>
          </w:p>
        </w:tc>
        <w:tc>
          <w:tcPr>
            <w:tcW w:w="1694" w:type="dxa"/>
            <w:noWrap/>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NO APLICA</w:t>
            </w:r>
          </w:p>
        </w:tc>
      </w:tr>
      <w:tr w:rsidR="00C56D0C" w:rsidRPr="00C56D0C" w:rsidTr="00C56D0C">
        <w:trPr>
          <w:trHeight w:val="20"/>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4.-</w:t>
            </w:r>
          </w:p>
        </w:tc>
        <w:tc>
          <w:tcPr>
            <w:tcW w:w="6653" w:type="dxa"/>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Los documentos originales que se exhiban con carácter devolutivo no deberán perforarse, por tanto, deberán presentarse dentro de micas.</w:t>
            </w:r>
          </w:p>
        </w:tc>
        <w:tc>
          <w:tcPr>
            <w:tcW w:w="1143" w:type="dxa"/>
            <w:noWrap/>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NO APLICA</w:t>
            </w:r>
          </w:p>
        </w:tc>
        <w:tc>
          <w:tcPr>
            <w:tcW w:w="1694" w:type="dxa"/>
            <w:noWrap/>
            <w:vAlign w:val="center"/>
            <w:hideMark/>
          </w:tcPr>
          <w:p w:rsidR="00C56D0C" w:rsidRPr="00C56D0C" w:rsidRDefault="00C56D0C" w:rsidP="00C56D0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56D0C">
              <w:rPr>
                <w:rFonts w:cs="Arial"/>
                <w:sz w:val="22"/>
                <w:szCs w:val="22"/>
                <w:lang w:val="es-ES"/>
              </w:rPr>
              <w:t>NO APLICA</w:t>
            </w:r>
          </w:p>
        </w:tc>
      </w:tr>
      <w:tr w:rsidR="00C56D0C" w:rsidRPr="00C56D0C" w:rsidTr="00C56D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74" w:type="dxa"/>
            <w:gridSpan w:val="2"/>
            <w:vAlign w:val="center"/>
            <w:hideMark/>
          </w:tcPr>
          <w:p w:rsidR="00C56D0C" w:rsidRPr="00C56D0C" w:rsidRDefault="00C56D0C" w:rsidP="00C56D0C">
            <w:pPr>
              <w:pStyle w:val="Textoindependiente"/>
              <w:spacing w:line="360" w:lineRule="auto"/>
              <w:jc w:val="center"/>
              <w:rPr>
                <w:rFonts w:cs="Arial"/>
                <w:sz w:val="22"/>
                <w:szCs w:val="22"/>
                <w:lang w:val="es-ES"/>
              </w:rPr>
            </w:pPr>
            <w:r w:rsidRPr="00C56D0C">
              <w:rPr>
                <w:rFonts w:cs="Arial"/>
                <w:sz w:val="22"/>
                <w:szCs w:val="22"/>
                <w:lang w:val="es-ES"/>
              </w:rPr>
              <w:t>Todos los escritos y anexos deberán estar dirigidos a la “Comisión de Adquisiciones y Enajenaciones del Gobierno del Estado”, mecanografiada o impresa preferentemente en papel membretado original del Participante.</w:t>
            </w:r>
          </w:p>
        </w:tc>
        <w:tc>
          <w:tcPr>
            <w:tcW w:w="1143" w:type="dxa"/>
            <w:noWrap/>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c>
          <w:tcPr>
            <w:tcW w:w="1694" w:type="dxa"/>
            <w:noWrap/>
            <w:vAlign w:val="center"/>
            <w:hideMark/>
          </w:tcPr>
          <w:p w:rsidR="00C56D0C" w:rsidRPr="00C56D0C" w:rsidRDefault="00C56D0C" w:rsidP="00C56D0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56D0C">
              <w:rPr>
                <w:rFonts w:cs="Arial"/>
                <w:sz w:val="22"/>
                <w:szCs w:val="22"/>
                <w:lang w:val="es-ES"/>
              </w:rPr>
              <w:t>CUMPLE</w:t>
            </w:r>
          </w:p>
        </w:tc>
      </w:tr>
    </w:tbl>
    <w:p w:rsidR="00095FB3" w:rsidRDefault="00095FB3" w:rsidP="00095FB3">
      <w:pPr>
        <w:pStyle w:val="Textoindependiente"/>
        <w:spacing w:line="360" w:lineRule="auto"/>
        <w:rPr>
          <w:rFonts w:cs="Arial"/>
          <w:sz w:val="22"/>
          <w:szCs w:val="22"/>
        </w:rPr>
      </w:pPr>
      <w:r>
        <w:rPr>
          <w:rFonts w:cs="Arial"/>
          <w:sz w:val="22"/>
          <w:szCs w:val="22"/>
        </w:rPr>
        <w:t>------------------------------------------------------------------------------------------------------------------------------------</w:t>
      </w:r>
    </w:p>
    <w:p w:rsidR="00095FB3" w:rsidRDefault="00095FB3" w:rsidP="00095FB3">
      <w:pPr>
        <w:pStyle w:val="Textoindependiente"/>
        <w:spacing w:line="360" w:lineRule="auto"/>
        <w:rPr>
          <w:rFonts w:cs="Arial"/>
          <w:sz w:val="22"/>
          <w:szCs w:val="22"/>
        </w:rPr>
      </w:pPr>
      <w:r>
        <w:rPr>
          <w:rFonts w:cs="Arial"/>
          <w:sz w:val="22"/>
          <w:szCs w:val="22"/>
        </w:rPr>
        <w:t>Una vez habiendo dado lectura al dictamen técnico, se le</w:t>
      </w:r>
      <w:r w:rsidR="00483C2B">
        <w:rPr>
          <w:rFonts w:cs="Arial"/>
          <w:sz w:val="22"/>
          <w:szCs w:val="22"/>
        </w:rPr>
        <w:t>s</w:t>
      </w:r>
      <w:r>
        <w:rPr>
          <w:rFonts w:cs="Arial"/>
          <w:sz w:val="22"/>
          <w:szCs w:val="22"/>
        </w:rPr>
        <w:t xml:space="preserve"> informó a los miembros del Comité los participantes que puedan continuar y por lo tanto adquieren el derecho a que se realice la apertura de su propuesta econ</w:t>
      </w:r>
      <w:r w:rsidR="002B6BC9">
        <w:rPr>
          <w:rFonts w:cs="Arial"/>
          <w:sz w:val="22"/>
          <w:szCs w:val="22"/>
        </w:rPr>
        <w:t>ómica, de acuerdo a lo establecido en el numeral 8.1 inciso d) de las bases del proceso en mención, siendo los siguientes: -----------------------------------------------------------------------------</w:t>
      </w:r>
    </w:p>
    <w:tbl>
      <w:tblPr>
        <w:tblStyle w:val="Sombreadoclaro1"/>
        <w:tblW w:w="5000" w:type="pct"/>
        <w:tblInd w:w="5" w:type="dxa"/>
        <w:tblLook w:val="04A0" w:firstRow="1" w:lastRow="0" w:firstColumn="1" w:lastColumn="0" w:noHBand="0" w:noVBand="1"/>
      </w:tblPr>
      <w:tblGrid>
        <w:gridCol w:w="9921"/>
      </w:tblGrid>
      <w:tr w:rsidR="002B6BC9" w:rsidTr="002B6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2B6BC9" w:rsidRDefault="002B6BC9" w:rsidP="002B6BC9">
            <w:pPr>
              <w:pStyle w:val="Textoindependiente"/>
              <w:spacing w:line="360" w:lineRule="auto"/>
              <w:jc w:val="center"/>
              <w:rPr>
                <w:rFonts w:cs="Arial"/>
                <w:sz w:val="22"/>
                <w:szCs w:val="22"/>
              </w:rPr>
            </w:pPr>
            <w:r>
              <w:rPr>
                <w:rFonts w:cs="Arial"/>
                <w:sz w:val="22"/>
                <w:szCs w:val="22"/>
              </w:rPr>
              <w:t>NOMBRE DEL PARTICIPANTE</w:t>
            </w:r>
          </w:p>
        </w:tc>
      </w:tr>
      <w:tr w:rsidR="002B6BC9" w:rsidTr="002B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2B6BC9" w:rsidRDefault="004F5748" w:rsidP="004F5748">
            <w:pPr>
              <w:pStyle w:val="Textoindependiente"/>
              <w:numPr>
                <w:ilvl w:val="0"/>
                <w:numId w:val="7"/>
              </w:numPr>
              <w:spacing w:line="360" w:lineRule="auto"/>
              <w:jc w:val="center"/>
              <w:rPr>
                <w:rFonts w:cs="Arial"/>
                <w:sz w:val="22"/>
                <w:szCs w:val="22"/>
              </w:rPr>
            </w:pPr>
            <w:r>
              <w:rPr>
                <w:rFonts w:cs="Arial"/>
                <w:sz w:val="22"/>
                <w:szCs w:val="22"/>
              </w:rPr>
              <w:t>Grupo Mexicano de Seguros S.A. de C.V.</w:t>
            </w:r>
          </w:p>
        </w:tc>
      </w:tr>
      <w:tr w:rsidR="002B6BC9" w:rsidTr="002B6BC9">
        <w:tc>
          <w:tcPr>
            <w:cnfStyle w:val="001000000000" w:firstRow="0" w:lastRow="0" w:firstColumn="1" w:lastColumn="0" w:oddVBand="0" w:evenVBand="0" w:oddHBand="0" w:evenHBand="0" w:firstRowFirstColumn="0" w:firstRowLastColumn="0" w:lastRowFirstColumn="0" w:lastRowLastColumn="0"/>
            <w:tcW w:w="5000" w:type="pct"/>
            <w:vAlign w:val="center"/>
          </w:tcPr>
          <w:p w:rsidR="002B6BC9" w:rsidRDefault="004F5748" w:rsidP="004F5748">
            <w:pPr>
              <w:pStyle w:val="Textoindependiente"/>
              <w:numPr>
                <w:ilvl w:val="0"/>
                <w:numId w:val="7"/>
              </w:numPr>
              <w:spacing w:line="360" w:lineRule="auto"/>
              <w:jc w:val="center"/>
              <w:rPr>
                <w:rFonts w:cs="Arial"/>
                <w:sz w:val="22"/>
                <w:szCs w:val="22"/>
              </w:rPr>
            </w:pPr>
            <w:r>
              <w:rPr>
                <w:rFonts w:cs="Arial"/>
                <w:sz w:val="22"/>
                <w:szCs w:val="22"/>
              </w:rPr>
              <w:t>AXA Seguros S.A. de C.V.</w:t>
            </w:r>
          </w:p>
        </w:tc>
      </w:tr>
    </w:tbl>
    <w:p w:rsidR="00095FB3" w:rsidRDefault="002B6BC9" w:rsidP="00095FB3">
      <w:pPr>
        <w:pStyle w:val="Textoindependiente"/>
        <w:spacing w:line="360" w:lineRule="auto"/>
        <w:rPr>
          <w:rFonts w:cs="Arial"/>
          <w:sz w:val="22"/>
          <w:szCs w:val="22"/>
        </w:rPr>
      </w:pPr>
      <w:r>
        <w:rPr>
          <w:rFonts w:cs="Arial"/>
          <w:sz w:val="22"/>
          <w:szCs w:val="22"/>
        </w:rPr>
        <w:t>-------------------------------------------------------------------------------------------------------------------------------------</w:t>
      </w:r>
    </w:p>
    <w:p w:rsidR="00095FB3" w:rsidRDefault="002B6BC9" w:rsidP="00095FB3">
      <w:pPr>
        <w:pStyle w:val="Textoindependiente"/>
        <w:spacing w:line="360" w:lineRule="auto"/>
        <w:rPr>
          <w:rFonts w:cs="Arial"/>
          <w:sz w:val="22"/>
          <w:szCs w:val="22"/>
        </w:rPr>
      </w:pPr>
      <w:r>
        <w:rPr>
          <w:rFonts w:cs="Arial"/>
          <w:sz w:val="22"/>
          <w:szCs w:val="22"/>
        </w:rPr>
        <w:t xml:space="preserve">En este punto el Mtro. Gerardo Castillo entregó a los miembros del Comité los sobres </w:t>
      </w:r>
      <w:r w:rsidRPr="002B6BC9">
        <w:rPr>
          <w:rFonts w:cs="Arial"/>
          <w:b/>
          <w:sz w:val="22"/>
          <w:szCs w:val="22"/>
        </w:rPr>
        <w:t xml:space="preserve">ECONÓMICOS </w:t>
      </w:r>
      <w:r>
        <w:rPr>
          <w:rFonts w:cs="Arial"/>
          <w:sz w:val="22"/>
          <w:szCs w:val="22"/>
        </w:rPr>
        <w:t>de los participantes, constatando que continúan sellados de forma inviolable. --------------------------------</w:t>
      </w:r>
    </w:p>
    <w:p w:rsidR="002B6BC9" w:rsidRDefault="002B6BC9" w:rsidP="00095FB3">
      <w:pPr>
        <w:pStyle w:val="Textoindependiente"/>
        <w:spacing w:line="360" w:lineRule="auto"/>
        <w:rPr>
          <w:rFonts w:cs="Arial"/>
          <w:sz w:val="22"/>
          <w:szCs w:val="22"/>
        </w:rPr>
      </w:pPr>
      <w:r>
        <w:rPr>
          <w:rFonts w:cs="Arial"/>
          <w:sz w:val="22"/>
          <w:szCs w:val="22"/>
        </w:rPr>
        <w:lastRenderedPageBreak/>
        <w:t>Una vez abierto el sobre, por parte de los miembros del Comité, se le entregó a los participantes para que dieran lectura al total de la oferta económica, impuesto al valor agregado incluido, resultando la siguiente información: ---------------------------------------------------------------------------------------------------------</w:t>
      </w:r>
    </w:p>
    <w:tbl>
      <w:tblPr>
        <w:tblStyle w:val="Sombreadoclaro1"/>
        <w:tblW w:w="0" w:type="auto"/>
        <w:tblInd w:w="5" w:type="dxa"/>
        <w:tblLook w:val="04A0" w:firstRow="1" w:lastRow="0" w:firstColumn="1" w:lastColumn="0" w:noHBand="0" w:noVBand="1"/>
      </w:tblPr>
      <w:tblGrid>
        <w:gridCol w:w="704"/>
        <w:gridCol w:w="4820"/>
        <w:gridCol w:w="4387"/>
      </w:tblGrid>
      <w:tr w:rsidR="002B6BC9" w:rsidTr="004F574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4" w:type="dxa"/>
            <w:vAlign w:val="center"/>
          </w:tcPr>
          <w:p w:rsidR="002B6BC9" w:rsidRDefault="002B6BC9" w:rsidP="002B6BC9">
            <w:pPr>
              <w:pStyle w:val="Textoindependiente"/>
              <w:spacing w:line="360" w:lineRule="auto"/>
              <w:jc w:val="center"/>
              <w:rPr>
                <w:rFonts w:cs="Arial"/>
                <w:sz w:val="22"/>
                <w:szCs w:val="22"/>
              </w:rPr>
            </w:pPr>
            <w:r>
              <w:rPr>
                <w:rFonts w:cs="Arial"/>
                <w:sz w:val="22"/>
                <w:szCs w:val="22"/>
              </w:rPr>
              <w:t>N°</w:t>
            </w:r>
          </w:p>
        </w:tc>
        <w:tc>
          <w:tcPr>
            <w:tcW w:w="4820" w:type="dxa"/>
            <w:vAlign w:val="center"/>
          </w:tcPr>
          <w:p w:rsidR="002B6BC9" w:rsidRDefault="002B6BC9" w:rsidP="002B6BC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Participante</w:t>
            </w:r>
          </w:p>
        </w:tc>
        <w:tc>
          <w:tcPr>
            <w:tcW w:w="4387" w:type="dxa"/>
            <w:vAlign w:val="center"/>
          </w:tcPr>
          <w:p w:rsidR="002B6BC9" w:rsidRDefault="002B6BC9" w:rsidP="002B6BC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Monto (I.V.A. incluido)</w:t>
            </w:r>
          </w:p>
        </w:tc>
      </w:tr>
      <w:tr w:rsidR="002B6BC9" w:rsidTr="004F57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4" w:type="dxa"/>
            <w:vAlign w:val="center"/>
          </w:tcPr>
          <w:p w:rsidR="002B6BC9" w:rsidRDefault="004F5748" w:rsidP="002B6BC9">
            <w:pPr>
              <w:pStyle w:val="Textoindependiente"/>
              <w:spacing w:line="360" w:lineRule="auto"/>
              <w:jc w:val="center"/>
              <w:rPr>
                <w:rFonts w:cs="Arial"/>
                <w:sz w:val="22"/>
                <w:szCs w:val="22"/>
              </w:rPr>
            </w:pPr>
            <w:r>
              <w:rPr>
                <w:rFonts w:cs="Arial"/>
                <w:sz w:val="22"/>
                <w:szCs w:val="22"/>
              </w:rPr>
              <w:t>1</w:t>
            </w:r>
          </w:p>
        </w:tc>
        <w:tc>
          <w:tcPr>
            <w:tcW w:w="4820" w:type="dxa"/>
            <w:vAlign w:val="center"/>
          </w:tcPr>
          <w:p w:rsidR="002B6BC9" w:rsidRDefault="004F5748" w:rsidP="002B6B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Grupo Mexicano de Seguros S.A. de C.V.</w:t>
            </w:r>
          </w:p>
        </w:tc>
        <w:tc>
          <w:tcPr>
            <w:tcW w:w="4387" w:type="dxa"/>
            <w:vAlign w:val="center"/>
          </w:tcPr>
          <w:p w:rsidR="002B6BC9" w:rsidRDefault="0052489F" w:rsidP="002B6B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$1´436,885.48 US DLLS (Un millón cuatrocientos treinta y seis mil ochocientos ochenta y cinco pesos 48/100 Dólares Americanos)</w:t>
            </w:r>
          </w:p>
        </w:tc>
      </w:tr>
      <w:tr w:rsidR="002B6BC9" w:rsidTr="004F5748">
        <w:trPr>
          <w:trHeight w:val="340"/>
        </w:trPr>
        <w:tc>
          <w:tcPr>
            <w:cnfStyle w:val="001000000000" w:firstRow="0" w:lastRow="0" w:firstColumn="1" w:lastColumn="0" w:oddVBand="0" w:evenVBand="0" w:oddHBand="0" w:evenHBand="0" w:firstRowFirstColumn="0" w:firstRowLastColumn="0" w:lastRowFirstColumn="0" w:lastRowLastColumn="0"/>
            <w:tcW w:w="704" w:type="dxa"/>
            <w:vAlign w:val="center"/>
          </w:tcPr>
          <w:p w:rsidR="002B6BC9" w:rsidRDefault="004F5748" w:rsidP="002B6BC9">
            <w:pPr>
              <w:pStyle w:val="Textoindependiente"/>
              <w:spacing w:line="360" w:lineRule="auto"/>
              <w:jc w:val="center"/>
              <w:rPr>
                <w:rFonts w:cs="Arial"/>
                <w:sz w:val="22"/>
                <w:szCs w:val="22"/>
              </w:rPr>
            </w:pPr>
            <w:r>
              <w:rPr>
                <w:rFonts w:cs="Arial"/>
                <w:sz w:val="22"/>
                <w:szCs w:val="22"/>
              </w:rPr>
              <w:t>2</w:t>
            </w:r>
          </w:p>
        </w:tc>
        <w:tc>
          <w:tcPr>
            <w:tcW w:w="4820" w:type="dxa"/>
            <w:vAlign w:val="center"/>
          </w:tcPr>
          <w:p w:rsidR="002B6BC9" w:rsidRDefault="004F5748" w:rsidP="002B6B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AXA Seguros S.A. de C.V.</w:t>
            </w:r>
          </w:p>
        </w:tc>
        <w:tc>
          <w:tcPr>
            <w:tcW w:w="4387" w:type="dxa"/>
            <w:vAlign w:val="center"/>
          </w:tcPr>
          <w:p w:rsidR="002B6BC9" w:rsidRDefault="0052489F" w:rsidP="002B6B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$1´021,999.99 (Un millón veintiún mil novecientos noventa y nueve 99/100 Dólares Americanos)</w:t>
            </w:r>
          </w:p>
        </w:tc>
      </w:tr>
    </w:tbl>
    <w:p w:rsidR="002B6BC9" w:rsidRPr="00DC26DE" w:rsidRDefault="002B6BC9" w:rsidP="002B6BC9">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2B6BC9" w:rsidRPr="00DC26DE" w:rsidRDefault="002B6BC9" w:rsidP="002B6BC9">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Pr>
          <w:rFonts w:cs="Arial"/>
          <w:sz w:val="22"/>
          <w:szCs w:val="22"/>
        </w:rPr>
        <w:t xml:space="preserve"> el</w:t>
      </w:r>
      <w:r w:rsidRPr="00DC26DE">
        <w:rPr>
          <w:rFonts w:cs="Arial"/>
          <w:sz w:val="22"/>
          <w:szCs w:val="22"/>
        </w:rPr>
        <w:t xml:space="preserve"> </w:t>
      </w:r>
      <w:r w:rsidRPr="002B6BC9">
        <w:rPr>
          <w:rFonts w:cs="Arial"/>
          <w:b/>
          <w:color w:val="000000" w:themeColor="text1"/>
          <w:sz w:val="22"/>
          <w:szCs w:val="22"/>
        </w:rPr>
        <w:t xml:space="preserve">DICTAMEN TÉCNICO Y APERTURA DE PROPUESTAS ECONÓMICAS </w:t>
      </w:r>
      <w:r>
        <w:rPr>
          <w:rFonts w:cs="Arial"/>
          <w:color w:val="000000" w:themeColor="text1"/>
          <w:sz w:val="22"/>
          <w:szCs w:val="22"/>
        </w:rPr>
        <w:t xml:space="preserve">de la Licitación Pública Local LPL105/2018 correspondiente al proyecto denominado: </w:t>
      </w:r>
      <w:r>
        <w:rPr>
          <w:rFonts w:cs="Arial"/>
          <w:b/>
          <w:color w:val="000000" w:themeColor="text1"/>
          <w:sz w:val="22"/>
          <w:szCs w:val="22"/>
        </w:rPr>
        <w:t>“ASEGURAMENTO DE EQUIPO AÉREO 2019-2020</w:t>
      </w:r>
      <w:r w:rsidRPr="00F2686A">
        <w:rPr>
          <w:rFonts w:cs="Arial"/>
          <w:b/>
          <w:color w:val="000000" w:themeColor="text1"/>
          <w:sz w:val="22"/>
          <w:szCs w:val="22"/>
        </w:rPr>
        <w:t>”</w:t>
      </w:r>
      <w:r w:rsidRPr="00787FA1">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p>
    <w:p w:rsidR="00CD745B" w:rsidRDefault="00095FB3" w:rsidP="00095FB3">
      <w:pPr>
        <w:pStyle w:val="Textoindependiente"/>
        <w:spacing w:line="360" w:lineRule="auto"/>
        <w:rPr>
          <w:rFonts w:cs="Arial"/>
          <w:color w:val="000000" w:themeColor="text1"/>
          <w:sz w:val="22"/>
          <w:szCs w:val="22"/>
        </w:rPr>
      </w:pPr>
      <w:r>
        <w:rPr>
          <w:rFonts w:cs="Arial"/>
          <w:color w:val="000000" w:themeColor="text1"/>
          <w:sz w:val="22"/>
          <w:szCs w:val="22"/>
        </w:rPr>
        <w:t>---------------------------------------------------------------------------------------------------------------------------------------</w:t>
      </w:r>
    </w:p>
    <w:p w:rsidR="00CD745B" w:rsidRDefault="00CD745B" w:rsidP="00CD745B">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el </w:t>
      </w:r>
      <w:r w:rsidRPr="002B6BC9">
        <w:rPr>
          <w:rFonts w:cs="Arial"/>
          <w:b/>
          <w:color w:val="000000" w:themeColor="text1"/>
          <w:sz w:val="22"/>
          <w:szCs w:val="22"/>
        </w:rPr>
        <w:t xml:space="preserve">DICTAMEN TÉCNICO Y APERTURA DE PROPUESTAS ECONÓMICAS </w:t>
      </w:r>
      <w:r>
        <w:rPr>
          <w:rFonts w:cs="Arial"/>
          <w:color w:val="000000" w:themeColor="text1"/>
          <w:sz w:val="22"/>
          <w:szCs w:val="22"/>
        </w:rPr>
        <w:t xml:space="preserve">de la Licitación Pública Nacional LPN106/2018 correspondiente al proyecto denominado: </w:t>
      </w:r>
      <w:r>
        <w:rPr>
          <w:rFonts w:cs="Arial"/>
          <w:b/>
          <w:color w:val="000000" w:themeColor="text1"/>
          <w:sz w:val="22"/>
          <w:szCs w:val="22"/>
        </w:rPr>
        <w:t>“SEGURO CATASTRÓFICO PARA EL ESTADO DE JALISCO 2019-2020</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26 veintiséis del mes de noviembre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CD745B" w:rsidRDefault="00CD745B" w:rsidP="00CD745B">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ayout w:type="fixed"/>
        <w:tblLook w:val="04A0" w:firstRow="1" w:lastRow="0" w:firstColumn="1" w:lastColumn="0" w:noHBand="0" w:noVBand="1"/>
      </w:tblPr>
      <w:tblGrid>
        <w:gridCol w:w="3823"/>
        <w:gridCol w:w="2409"/>
        <w:gridCol w:w="3684"/>
      </w:tblGrid>
      <w:tr w:rsidR="00D301A4" w:rsidRPr="00D301A4" w:rsidTr="00D301A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D301A4" w:rsidRPr="00D301A4" w:rsidRDefault="00D301A4" w:rsidP="00483C2B">
            <w:pPr>
              <w:pStyle w:val="Textoindependiente"/>
              <w:spacing w:line="360" w:lineRule="auto"/>
              <w:jc w:val="center"/>
              <w:rPr>
                <w:rFonts w:cs="Arial"/>
                <w:color w:val="000000" w:themeColor="text1"/>
                <w:sz w:val="22"/>
                <w:szCs w:val="22"/>
                <w:lang w:val="es-ES"/>
              </w:rPr>
            </w:pPr>
            <w:r w:rsidRPr="00D301A4">
              <w:rPr>
                <w:rFonts w:cs="Arial"/>
                <w:color w:val="000000" w:themeColor="text1"/>
                <w:sz w:val="22"/>
                <w:szCs w:val="22"/>
                <w:lang w:val="es-ES"/>
              </w:rPr>
              <w:t>EMPRESAS</w:t>
            </w:r>
          </w:p>
        </w:tc>
        <w:tc>
          <w:tcPr>
            <w:tcW w:w="2409" w:type="dxa"/>
            <w:vAlign w:val="center"/>
            <w:hideMark/>
          </w:tcPr>
          <w:p w:rsidR="00D301A4" w:rsidRPr="00D301A4" w:rsidRDefault="00CB7ACE" w:rsidP="00D301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 xml:space="preserve">GRUPO MEXICANO DE </w:t>
            </w:r>
            <w:r w:rsidR="00D301A4" w:rsidRPr="00D301A4">
              <w:rPr>
                <w:rFonts w:cs="Arial"/>
                <w:color w:val="000000" w:themeColor="text1"/>
                <w:sz w:val="22"/>
                <w:szCs w:val="22"/>
                <w:lang w:val="es-ES"/>
              </w:rPr>
              <w:t xml:space="preserve"> SEGUROS, S.A.</w:t>
            </w:r>
          </w:p>
        </w:tc>
        <w:tc>
          <w:tcPr>
            <w:tcW w:w="3684" w:type="dxa"/>
            <w:vAlign w:val="center"/>
            <w:hideMark/>
          </w:tcPr>
          <w:p w:rsidR="00D301A4" w:rsidRPr="00D301A4" w:rsidRDefault="00D301A4" w:rsidP="00D301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301A4">
              <w:rPr>
                <w:rFonts w:cs="Arial"/>
                <w:color w:val="000000" w:themeColor="text1"/>
                <w:sz w:val="22"/>
                <w:szCs w:val="22"/>
                <w:lang w:val="es-ES"/>
              </w:rPr>
              <w:t>SEGUROS AFIRME, SA DE CV</w:t>
            </w:r>
          </w:p>
        </w:tc>
      </w:tr>
      <w:tr w:rsidR="00D301A4" w:rsidRPr="00D301A4" w:rsidTr="00D301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D301A4" w:rsidRPr="00D301A4" w:rsidRDefault="00D301A4" w:rsidP="00D301A4">
            <w:pPr>
              <w:pStyle w:val="Textoindependiente"/>
              <w:spacing w:line="360" w:lineRule="auto"/>
              <w:jc w:val="center"/>
              <w:rPr>
                <w:rFonts w:cs="Arial"/>
                <w:color w:val="000000" w:themeColor="text1"/>
                <w:sz w:val="22"/>
                <w:szCs w:val="22"/>
                <w:lang w:val="es-ES"/>
              </w:rPr>
            </w:pPr>
            <w:r w:rsidRPr="00D301A4">
              <w:rPr>
                <w:rFonts w:cs="Arial"/>
                <w:color w:val="000000" w:themeColor="text1"/>
                <w:sz w:val="22"/>
                <w:szCs w:val="22"/>
                <w:lang w:val="es-ES"/>
              </w:rPr>
              <w:t>Anexo 3 (Carta de Proposición);</w:t>
            </w:r>
          </w:p>
        </w:tc>
        <w:tc>
          <w:tcPr>
            <w:tcW w:w="2409"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301A4">
              <w:rPr>
                <w:rFonts w:cs="Arial"/>
                <w:color w:val="000000" w:themeColor="text1"/>
                <w:sz w:val="22"/>
                <w:szCs w:val="22"/>
                <w:lang w:val="es-ES"/>
              </w:rPr>
              <w:t>CUMPLE</w:t>
            </w:r>
          </w:p>
        </w:tc>
        <w:tc>
          <w:tcPr>
            <w:tcW w:w="3684"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301A4">
              <w:rPr>
                <w:rFonts w:cs="Arial"/>
                <w:color w:val="000000" w:themeColor="text1"/>
                <w:sz w:val="22"/>
                <w:szCs w:val="22"/>
                <w:lang w:val="es-ES"/>
              </w:rPr>
              <w:t>CUMPLE</w:t>
            </w:r>
          </w:p>
        </w:tc>
      </w:tr>
      <w:tr w:rsidR="00D301A4" w:rsidRPr="00D301A4" w:rsidTr="00D301A4">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D301A4" w:rsidRPr="00D301A4" w:rsidRDefault="00D301A4" w:rsidP="00D301A4">
            <w:pPr>
              <w:pStyle w:val="Textoindependiente"/>
              <w:spacing w:line="360" w:lineRule="auto"/>
              <w:jc w:val="center"/>
              <w:rPr>
                <w:rFonts w:cs="Arial"/>
                <w:color w:val="000000" w:themeColor="text1"/>
                <w:sz w:val="22"/>
                <w:szCs w:val="22"/>
                <w:lang w:val="es-ES"/>
              </w:rPr>
            </w:pPr>
            <w:r w:rsidRPr="00D301A4">
              <w:rPr>
                <w:rFonts w:cs="Arial"/>
                <w:color w:val="000000" w:themeColor="text1"/>
                <w:sz w:val="22"/>
                <w:szCs w:val="22"/>
                <w:lang w:val="es-ES"/>
              </w:rPr>
              <w:t>Anexo 4 (Acreditación);</w:t>
            </w:r>
          </w:p>
        </w:tc>
        <w:tc>
          <w:tcPr>
            <w:tcW w:w="2409"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301A4">
              <w:rPr>
                <w:rFonts w:cs="Arial"/>
                <w:color w:val="000000" w:themeColor="text1"/>
                <w:sz w:val="22"/>
                <w:szCs w:val="22"/>
                <w:lang w:val="es-ES"/>
              </w:rPr>
              <w:t>CUMPLE</w:t>
            </w:r>
          </w:p>
        </w:tc>
        <w:tc>
          <w:tcPr>
            <w:tcW w:w="3684"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301A4">
              <w:rPr>
                <w:rFonts w:cs="Arial"/>
                <w:color w:val="000000" w:themeColor="text1"/>
                <w:sz w:val="22"/>
                <w:szCs w:val="22"/>
                <w:lang w:val="es-ES"/>
              </w:rPr>
              <w:t>CUMPLE</w:t>
            </w:r>
          </w:p>
        </w:tc>
      </w:tr>
      <w:tr w:rsidR="00D301A4" w:rsidRPr="00D301A4" w:rsidTr="00D301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D301A4" w:rsidRPr="00D301A4" w:rsidRDefault="00D301A4" w:rsidP="00D301A4">
            <w:pPr>
              <w:pStyle w:val="Textoindependiente"/>
              <w:spacing w:line="360" w:lineRule="auto"/>
              <w:jc w:val="center"/>
              <w:rPr>
                <w:rFonts w:cs="Arial"/>
                <w:color w:val="000000" w:themeColor="text1"/>
                <w:sz w:val="22"/>
                <w:szCs w:val="22"/>
                <w:lang w:val="es-ES"/>
              </w:rPr>
            </w:pPr>
            <w:r w:rsidRPr="00D301A4">
              <w:rPr>
                <w:rFonts w:cs="Arial"/>
                <w:color w:val="000000" w:themeColor="text1"/>
                <w:sz w:val="22"/>
                <w:szCs w:val="22"/>
                <w:lang w:val="es-ES"/>
              </w:rPr>
              <w:t>Anexo 5 (técnica).</w:t>
            </w:r>
          </w:p>
        </w:tc>
        <w:tc>
          <w:tcPr>
            <w:tcW w:w="2409"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301A4">
              <w:rPr>
                <w:rFonts w:cs="Arial"/>
                <w:color w:val="000000" w:themeColor="text1"/>
                <w:sz w:val="22"/>
                <w:szCs w:val="22"/>
                <w:lang w:val="es-ES"/>
              </w:rPr>
              <w:t>CUMPLE</w:t>
            </w:r>
          </w:p>
        </w:tc>
        <w:tc>
          <w:tcPr>
            <w:tcW w:w="3684"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301A4">
              <w:rPr>
                <w:rFonts w:cs="Arial"/>
                <w:color w:val="000000" w:themeColor="text1"/>
                <w:sz w:val="22"/>
                <w:szCs w:val="22"/>
                <w:lang w:val="es-ES"/>
              </w:rPr>
              <w:t>CUMPLE</w:t>
            </w:r>
          </w:p>
        </w:tc>
      </w:tr>
      <w:tr w:rsidR="00D301A4" w:rsidRPr="00D301A4" w:rsidTr="00D301A4">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D301A4" w:rsidRPr="00D301A4" w:rsidRDefault="00D301A4" w:rsidP="00D301A4">
            <w:pPr>
              <w:pStyle w:val="Textoindependiente"/>
              <w:spacing w:line="360" w:lineRule="auto"/>
              <w:jc w:val="center"/>
              <w:rPr>
                <w:rFonts w:cs="Arial"/>
                <w:color w:val="000000" w:themeColor="text1"/>
                <w:sz w:val="22"/>
                <w:szCs w:val="22"/>
                <w:lang w:val="es-ES"/>
              </w:rPr>
            </w:pPr>
            <w:r w:rsidRPr="00D301A4">
              <w:rPr>
                <w:rFonts w:cs="Arial"/>
                <w:color w:val="000000" w:themeColor="text1"/>
                <w:sz w:val="22"/>
                <w:szCs w:val="22"/>
                <w:lang w:val="es-ES"/>
              </w:rPr>
              <w:lastRenderedPageBreak/>
              <w:t>Anexo 7 Estratificación (en caso de aplicar, caso contrario especificarlo en escrito que no aplica).</w:t>
            </w:r>
          </w:p>
        </w:tc>
        <w:tc>
          <w:tcPr>
            <w:tcW w:w="2409"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301A4">
              <w:rPr>
                <w:rFonts w:cs="Arial"/>
                <w:color w:val="000000" w:themeColor="text1"/>
                <w:sz w:val="22"/>
                <w:szCs w:val="22"/>
                <w:lang w:val="es-ES"/>
              </w:rPr>
              <w:t>NO APLICA</w:t>
            </w:r>
          </w:p>
        </w:tc>
        <w:tc>
          <w:tcPr>
            <w:tcW w:w="3684"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301A4">
              <w:rPr>
                <w:rFonts w:cs="Arial"/>
                <w:color w:val="000000" w:themeColor="text1"/>
                <w:sz w:val="22"/>
                <w:szCs w:val="22"/>
                <w:lang w:val="es-ES"/>
              </w:rPr>
              <w:t>NO APLICA</w:t>
            </w:r>
          </w:p>
        </w:tc>
      </w:tr>
      <w:tr w:rsidR="00D301A4" w:rsidRPr="00D301A4" w:rsidTr="00D301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D301A4" w:rsidRPr="00D301A4" w:rsidRDefault="00D301A4" w:rsidP="00D301A4">
            <w:pPr>
              <w:pStyle w:val="Textoindependiente"/>
              <w:spacing w:line="360" w:lineRule="auto"/>
              <w:jc w:val="center"/>
              <w:rPr>
                <w:rFonts w:cs="Arial"/>
                <w:color w:val="000000" w:themeColor="text1"/>
                <w:sz w:val="22"/>
                <w:szCs w:val="22"/>
                <w:lang w:val="es-ES"/>
              </w:rPr>
            </w:pPr>
            <w:r w:rsidRPr="00D301A4">
              <w:rPr>
                <w:rFonts w:cs="Arial"/>
                <w:color w:val="000000" w:themeColor="text1"/>
                <w:sz w:val="22"/>
                <w:szCs w:val="22"/>
                <w:lang w:val="es-ES"/>
              </w:rPr>
              <w:t>Anexo 10 Cumplimiento de obligaciones del IMSS.</w:t>
            </w:r>
          </w:p>
        </w:tc>
        <w:tc>
          <w:tcPr>
            <w:tcW w:w="2409"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301A4">
              <w:rPr>
                <w:rFonts w:cs="Arial"/>
                <w:color w:val="000000" w:themeColor="text1"/>
                <w:sz w:val="22"/>
                <w:szCs w:val="22"/>
                <w:lang w:val="es-ES"/>
              </w:rPr>
              <w:t>CUMPLE</w:t>
            </w:r>
          </w:p>
        </w:tc>
        <w:tc>
          <w:tcPr>
            <w:tcW w:w="3684"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301A4">
              <w:rPr>
                <w:rFonts w:cs="Arial"/>
                <w:color w:val="000000" w:themeColor="text1"/>
                <w:sz w:val="22"/>
                <w:szCs w:val="22"/>
                <w:lang w:val="es-ES"/>
              </w:rPr>
              <w:t>CUMPLE</w:t>
            </w:r>
          </w:p>
        </w:tc>
      </w:tr>
      <w:tr w:rsidR="00D301A4" w:rsidRPr="00D301A4" w:rsidTr="00D301A4">
        <w:trPr>
          <w:trHeight w:val="20"/>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rsidR="00D301A4" w:rsidRPr="00D301A4" w:rsidRDefault="00D301A4" w:rsidP="00D301A4">
            <w:pPr>
              <w:pStyle w:val="Textoindependiente"/>
              <w:spacing w:line="360" w:lineRule="auto"/>
              <w:jc w:val="center"/>
              <w:rPr>
                <w:rFonts w:cs="Arial"/>
                <w:color w:val="000000" w:themeColor="text1"/>
                <w:sz w:val="22"/>
                <w:szCs w:val="22"/>
                <w:lang w:val="es-ES"/>
              </w:rPr>
            </w:pPr>
            <w:r w:rsidRPr="00D301A4">
              <w:rPr>
                <w:rFonts w:cs="Arial"/>
                <w:color w:val="000000" w:themeColor="text1"/>
                <w:sz w:val="22"/>
                <w:szCs w:val="22"/>
                <w:lang w:val="es-ES"/>
              </w:rPr>
              <w:t>Anexo 11 Declaración de Integridad.</w:t>
            </w:r>
          </w:p>
        </w:tc>
        <w:tc>
          <w:tcPr>
            <w:tcW w:w="2409"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301A4">
              <w:rPr>
                <w:rFonts w:cs="Arial"/>
                <w:color w:val="000000" w:themeColor="text1"/>
                <w:sz w:val="22"/>
                <w:szCs w:val="22"/>
                <w:lang w:val="es-ES"/>
              </w:rPr>
              <w:t>CUMPLE</w:t>
            </w:r>
          </w:p>
        </w:tc>
        <w:tc>
          <w:tcPr>
            <w:tcW w:w="3684"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301A4">
              <w:rPr>
                <w:rFonts w:cs="Arial"/>
                <w:color w:val="000000" w:themeColor="text1"/>
                <w:sz w:val="22"/>
                <w:szCs w:val="22"/>
                <w:lang w:val="es-ES"/>
              </w:rPr>
              <w:t>CUMPLE</w:t>
            </w:r>
          </w:p>
        </w:tc>
      </w:tr>
    </w:tbl>
    <w:p w:rsidR="00CD745B" w:rsidRDefault="00CD745B" w:rsidP="00CD745B">
      <w:pPr>
        <w:pStyle w:val="Textoindependiente"/>
        <w:spacing w:line="360" w:lineRule="auto"/>
        <w:rPr>
          <w:rFonts w:cs="Arial"/>
          <w:color w:val="000000" w:themeColor="text1"/>
          <w:sz w:val="22"/>
          <w:szCs w:val="22"/>
        </w:rPr>
      </w:pPr>
      <w:r>
        <w:rPr>
          <w:rFonts w:cs="Arial"/>
          <w:color w:val="000000" w:themeColor="text1"/>
          <w:sz w:val="22"/>
          <w:szCs w:val="22"/>
        </w:rPr>
        <w:t>--------------------------------------------------------------------------------------------------------------------------------------</w:t>
      </w:r>
    </w:p>
    <w:p w:rsidR="00CD745B" w:rsidRDefault="005016E9" w:rsidP="00CD745B">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AD750D">
        <w:rPr>
          <w:rFonts w:cs="Arial"/>
          <w:color w:val="000000" w:themeColor="text1"/>
          <w:sz w:val="22"/>
          <w:szCs w:val="22"/>
        </w:rPr>
        <w:t xml:space="preserve">TÉCNICA se </w:t>
      </w:r>
      <w:r>
        <w:rPr>
          <w:rFonts w:cs="Arial"/>
          <w:color w:val="000000" w:themeColor="text1"/>
          <w:sz w:val="22"/>
          <w:szCs w:val="22"/>
        </w:rPr>
        <w:t>concluye lo siguiente: -------------------</w:t>
      </w:r>
    </w:p>
    <w:tbl>
      <w:tblPr>
        <w:tblStyle w:val="Sombreadoclaro1"/>
        <w:tblW w:w="0" w:type="auto"/>
        <w:tblInd w:w="0" w:type="dxa"/>
        <w:tblLook w:val="04A0" w:firstRow="1" w:lastRow="0" w:firstColumn="1" w:lastColumn="0" w:noHBand="0" w:noVBand="1"/>
      </w:tblPr>
      <w:tblGrid>
        <w:gridCol w:w="1258"/>
        <w:gridCol w:w="4845"/>
        <w:gridCol w:w="1712"/>
        <w:gridCol w:w="2101"/>
      </w:tblGrid>
      <w:tr w:rsidR="00D301A4" w:rsidRPr="00D301A4" w:rsidTr="0005219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03" w:type="dxa"/>
            <w:gridSpan w:val="2"/>
            <w:noWrap/>
            <w:vAlign w:val="center"/>
            <w:hideMark/>
          </w:tcPr>
          <w:p w:rsidR="00D301A4" w:rsidRPr="00D301A4" w:rsidRDefault="00D301A4" w:rsidP="00D301A4">
            <w:pPr>
              <w:pStyle w:val="Textoindependiente"/>
              <w:spacing w:line="360" w:lineRule="auto"/>
              <w:jc w:val="center"/>
              <w:rPr>
                <w:rFonts w:cs="Arial"/>
                <w:b w:val="0"/>
                <w:bCs w:val="0"/>
                <w:sz w:val="22"/>
                <w:szCs w:val="22"/>
                <w:lang w:val="es-ES"/>
              </w:rPr>
            </w:pPr>
            <w:r w:rsidRPr="00D301A4">
              <w:rPr>
                <w:rFonts w:cs="Arial"/>
                <w:sz w:val="22"/>
                <w:szCs w:val="22"/>
                <w:lang w:val="es-ES"/>
              </w:rPr>
              <w:t>EMPRESAS</w:t>
            </w:r>
          </w:p>
          <w:p w:rsidR="00D301A4" w:rsidRPr="00D301A4" w:rsidRDefault="00D301A4" w:rsidP="00D301A4">
            <w:pPr>
              <w:pStyle w:val="Textoindependiente"/>
              <w:spacing w:line="360" w:lineRule="auto"/>
              <w:jc w:val="center"/>
              <w:rPr>
                <w:rFonts w:cs="Arial"/>
                <w:sz w:val="22"/>
                <w:szCs w:val="22"/>
                <w:lang w:val="es-ES"/>
              </w:rPr>
            </w:pPr>
          </w:p>
        </w:tc>
        <w:tc>
          <w:tcPr>
            <w:tcW w:w="1712" w:type="dxa"/>
            <w:vAlign w:val="center"/>
            <w:hideMark/>
          </w:tcPr>
          <w:p w:rsidR="00D301A4" w:rsidRPr="00D301A4" w:rsidRDefault="00CB7ACE" w:rsidP="00D301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 xml:space="preserve">GRUPO MEXICANO DE </w:t>
            </w:r>
            <w:r w:rsidR="00D301A4" w:rsidRPr="00D301A4">
              <w:rPr>
                <w:rFonts w:cs="Arial"/>
                <w:sz w:val="22"/>
                <w:szCs w:val="22"/>
                <w:lang w:val="es-ES"/>
              </w:rPr>
              <w:t xml:space="preserve"> SEGUROS, S.A.</w:t>
            </w:r>
          </w:p>
        </w:tc>
        <w:tc>
          <w:tcPr>
            <w:tcW w:w="2101" w:type="dxa"/>
            <w:vAlign w:val="center"/>
            <w:hideMark/>
          </w:tcPr>
          <w:p w:rsidR="00D301A4" w:rsidRPr="00D301A4" w:rsidRDefault="00D301A4" w:rsidP="00D301A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SEGUROS AFIRME, SA DE CV</w:t>
            </w:r>
          </w:p>
        </w:tc>
      </w:tr>
      <w:tr w:rsidR="00D301A4" w:rsidRPr="00D301A4"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6" w:type="dxa"/>
            <w:gridSpan w:val="4"/>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Cartas para cada uno de los incisos del a) al q) del Numeral 4 “Obligaciones de los Participantes”; donde especifique lo solicitado en estos incisos bajo protesta de decir verdad; acompañando a cada carta con copia simple de la documentación y/o soporte en los incisos en que aplique;</w:t>
            </w:r>
          </w:p>
        </w:tc>
      </w:tr>
      <w:tr w:rsidR="00D301A4" w:rsidRPr="00D301A4" w:rsidTr="00052198">
        <w:trPr>
          <w:trHeight w:val="20"/>
        </w:trPr>
        <w:tc>
          <w:tcPr>
            <w:cnfStyle w:val="001000000000" w:firstRow="0" w:lastRow="0" w:firstColumn="1" w:lastColumn="0" w:oddVBand="0" w:evenVBand="0" w:oddHBand="0" w:evenHBand="0" w:firstRowFirstColumn="0" w:firstRowLastColumn="0" w:lastRowFirstColumn="0" w:lastRowLastColumn="0"/>
            <w:tcW w:w="1258" w:type="dxa"/>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a)</w:t>
            </w:r>
          </w:p>
        </w:tc>
        <w:tc>
          <w:tcPr>
            <w:tcW w:w="4845" w:type="dxa"/>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Ser Persona Jurídica calificada en el ramo de aseguradoras o institución de especializada en tipo de riesgo que se está solicitando, y cuente con el respaldo necesario de una aseguradora a fin de cubrir los riesgos implícitos dentro de las presentes bases, acreditarlo mediante copia simple del acta constitutiva y sus reformas, poder e identificación del apoderado</w:t>
            </w:r>
          </w:p>
        </w:tc>
        <w:tc>
          <w:tcPr>
            <w:tcW w:w="1712"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c>
          <w:tcPr>
            <w:tcW w:w="2101"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8" w:type="dxa"/>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b)</w:t>
            </w:r>
          </w:p>
        </w:tc>
        <w:tc>
          <w:tcPr>
            <w:tcW w:w="4845" w:type="dxa"/>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El Licitante adjudicado deberá acreditar previo a la firma del contrato con copia de la autorización que emite la Secretaria de Hacienda y Crédito Público para operar como Compañía Aseguradora.</w:t>
            </w:r>
          </w:p>
        </w:tc>
        <w:tc>
          <w:tcPr>
            <w:tcW w:w="1712"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c>
          <w:tcPr>
            <w:tcW w:w="2101"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trHeight w:val="20"/>
        </w:trPr>
        <w:tc>
          <w:tcPr>
            <w:cnfStyle w:val="001000000000" w:firstRow="0" w:lastRow="0" w:firstColumn="1" w:lastColumn="0" w:oddVBand="0" w:evenVBand="0" w:oddHBand="0" w:evenHBand="0" w:firstRowFirstColumn="0" w:firstRowLastColumn="0" w:lastRowFirstColumn="0" w:lastRowLastColumn="0"/>
            <w:tcW w:w="1258" w:type="dxa"/>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c)</w:t>
            </w:r>
          </w:p>
        </w:tc>
        <w:tc>
          <w:tcPr>
            <w:tcW w:w="4845" w:type="dxa"/>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 xml:space="preserve">Los licitantes deberán presentar, el nombre del intermediario de reaseguro con los que, en su </w:t>
            </w:r>
            <w:r w:rsidRPr="00D301A4">
              <w:rPr>
                <w:rFonts w:cs="Arial"/>
                <w:sz w:val="22"/>
                <w:szCs w:val="22"/>
                <w:lang w:val="es-ES"/>
              </w:rPr>
              <w:lastRenderedPageBreak/>
              <w:t>caso, colocarán las pólizas del SEGURO CATASTRÓFICO PARA EL ESTADO DE JALISCO 2018-2020, mismo que deberá contar con experiencia mínima comprobable de cinco años en la colocación de negocios de gobierno con el mercado internacional, deberán cumplir con todas las leyes, normas y reglamentos aplicables vigentes en México, la Aseguradora deberá presentar copia simple del registro del Intermediario de Reaseguro autorizado ante la Comisión Nacional de Seguros y Fianzas. integrar como parte de su propuesta copia de la carátula de una póliza local de errores y omisiones donde se observe una suma asegurada mínima de USD 50,000,000.00 (Cincuenta millones de dólares americanos, 00/100 USD), emitida por una Compañía de Seguros diferente a la proponente y acompañada con una copia del recibo de pago correspondiente, la póliza de errores u omisiones del Intermediario de reaseguro deberá demostrar que cuenta con esta suma asegurada por lo menos durante los últimos 3 años.</w:t>
            </w:r>
          </w:p>
        </w:tc>
        <w:tc>
          <w:tcPr>
            <w:tcW w:w="1712"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lastRenderedPageBreak/>
              <w:t>CUMPLE</w:t>
            </w:r>
          </w:p>
        </w:tc>
        <w:tc>
          <w:tcPr>
            <w:tcW w:w="2101"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8" w:type="dxa"/>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d)</w:t>
            </w:r>
          </w:p>
        </w:tc>
        <w:tc>
          <w:tcPr>
            <w:tcW w:w="4845" w:type="dxa"/>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El licitante adjudicado deberá asignar para las gestiones de reclamaciones y seguimiento de las mismas a una Persona Física ó Moral (Agente de Seguros) con experiencia e infraestructura de servicio en la administración de cuentas de gobierno el licitante adjudicado presentará Curriculum, comprobante de domicilio del agente en la Zona Metropolitana de Guadalajara y copia de la póliza de Responsabilidad Civil Profesional.</w:t>
            </w:r>
          </w:p>
        </w:tc>
        <w:tc>
          <w:tcPr>
            <w:tcW w:w="1712"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c>
          <w:tcPr>
            <w:tcW w:w="2101"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trHeight w:val="20"/>
        </w:trPr>
        <w:tc>
          <w:tcPr>
            <w:cnfStyle w:val="001000000000" w:firstRow="0" w:lastRow="0" w:firstColumn="1" w:lastColumn="0" w:oddVBand="0" w:evenVBand="0" w:oddHBand="0" w:evenHBand="0" w:firstRowFirstColumn="0" w:firstRowLastColumn="0" w:lastRowFirstColumn="0" w:lastRowLastColumn="0"/>
            <w:tcW w:w="1258" w:type="dxa"/>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lastRenderedPageBreak/>
              <w:t>e)</w:t>
            </w:r>
          </w:p>
        </w:tc>
        <w:tc>
          <w:tcPr>
            <w:tcW w:w="4845" w:type="dxa"/>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Las compañías aseguradoras interesadas en participar deberán de comprometerse a otorgar prórroga de la póliza, si el Gobierno del Estado así lo requiere. Dicha prorroga no deberá rebasar el 20% del valor contrato original, con las mismas condiciones y el mismo costo contratado en esta licitación. Situación que la Convocante hará saber en un plazo máximo de 30 días naturales antes del vencimiento del contrato.</w:t>
            </w:r>
          </w:p>
        </w:tc>
        <w:tc>
          <w:tcPr>
            <w:tcW w:w="1712"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c>
          <w:tcPr>
            <w:tcW w:w="2101"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8" w:type="dxa"/>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f)</w:t>
            </w:r>
          </w:p>
        </w:tc>
        <w:tc>
          <w:tcPr>
            <w:tcW w:w="4845" w:type="dxa"/>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Carta donde especifique bajo protesta de decir verdad que el objeto del contrato que se celebrará con motivo de la presente licitación es la adquisición del SEGURO CATASTRÓFICO PARA EL ESTADO DE JALISCO 2018-2020,  contra los riesgos cubiertos de acuerdo a los límites, coberturas y  cláusulas asentados y pactados en el contrato, de acuerdo a las bases de licitación, propuesta que contienen las condiciones especiales, así como las propuestas económicas, que forma parte integral del mismo</w:t>
            </w:r>
          </w:p>
        </w:tc>
        <w:tc>
          <w:tcPr>
            <w:tcW w:w="1712"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c>
          <w:tcPr>
            <w:tcW w:w="2101"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trHeight w:val="20"/>
        </w:trPr>
        <w:tc>
          <w:tcPr>
            <w:cnfStyle w:val="001000000000" w:firstRow="0" w:lastRow="0" w:firstColumn="1" w:lastColumn="0" w:oddVBand="0" w:evenVBand="0" w:oddHBand="0" w:evenHBand="0" w:firstRowFirstColumn="0" w:firstRowLastColumn="0" w:lastRowFirstColumn="0" w:lastRowLastColumn="0"/>
            <w:tcW w:w="1258" w:type="dxa"/>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g)</w:t>
            </w:r>
          </w:p>
        </w:tc>
        <w:tc>
          <w:tcPr>
            <w:tcW w:w="4845" w:type="dxa"/>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Escrito en hoja membretada donde manifieste que el participante cubrirá los riesgos contra el efecto económico adverso que provoca un acontecimiento fortuito que pudiera afectar los bienes del Estado de Jalisco;</w:t>
            </w:r>
          </w:p>
        </w:tc>
        <w:tc>
          <w:tcPr>
            <w:tcW w:w="1712"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c>
          <w:tcPr>
            <w:tcW w:w="2101"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8" w:type="dxa"/>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h)</w:t>
            </w:r>
          </w:p>
        </w:tc>
        <w:tc>
          <w:tcPr>
            <w:tcW w:w="4845" w:type="dxa"/>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 xml:space="preserve">Carta compromiso donde manifieste estar actualizado en el Padrón de Proveedores de Bienes y Servicios del Gobierno del Estado de Jalisco, mínimo DIEZ días hábiles antes de la fecha de presentación de propuestas, en el entendido de que la falta de inscripción o actualización en dicho padrón será causa de </w:t>
            </w:r>
            <w:r w:rsidRPr="00D301A4">
              <w:rPr>
                <w:rFonts w:cs="Arial"/>
                <w:sz w:val="22"/>
                <w:szCs w:val="22"/>
                <w:lang w:val="es-ES"/>
              </w:rPr>
              <w:lastRenderedPageBreak/>
              <w:t>descalificación en este proceso; para tal efecto presentar copia simple de constancia de estar inscrito y actualizado en el Padrón de Proveedores del Gobierno de Jalisco.</w:t>
            </w:r>
          </w:p>
        </w:tc>
        <w:tc>
          <w:tcPr>
            <w:tcW w:w="1712"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lastRenderedPageBreak/>
              <w:t>CUMPLE</w:t>
            </w:r>
          </w:p>
        </w:tc>
        <w:tc>
          <w:tcPr>
            <w:tcW w:w="2101"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trHeight w:val="20"/>
        </w:trPr>
        <w:tc>
          <w:tcPr>
            <w:cnfStyle w:val="001000000000" w:firstRow="0" w:lastRow="0" w:firstColumn="1" w:lastColumn="0" w:oddVBand="0" w:evenVBand="0" w:oddHBand="0" w:evenHBand="0" w:firstRowFirstColumn="0" w:firstRowLastColumn="0" w:lastRowFirstColumn="0" w:lastRowLastColumn="0"/>
            <w:tcW w:w="1258" w:type="dxa"/>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i)</w:t>
            </w:r>
          </w:p>
        </w:tc>
        <w:tc>
          <w:tcPr>
            <w:tcW w:w="4845" w:type="dxa"/>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Carta manifiesto que los pagos serán depositados en cuenta, para lo cual el participante adjudicado deberá llenar una Solicitud de Pago Electrónico que será proporcionada por la Dirección de Desarrollo de Proveedores;</w:t>
            </w:r>
          </w:p>
        </w:tc>
        <w:tc>
          <w:tcPr>
            <w:tcW w:w="1712"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c>
          <w:tcPr>
            <w:tcW w:w="2101"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8" w:type="dxa"/>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j)</w:t>
            </w:r>
          </w:p>
        </w:tc>
        <w:tc>
          <w:tcPr>
            <w:tcW w:w="4845" w:type="dxa"/>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En caso de ser adjudicado deberá firmar el contrato y presentar la documentación que acredite los datos asentados en el Anexo 4 (acreditación) de estas bases, previo a la firma del contrato;</w:t>
            </w:r>
          </w:p>
        </w:tc>
        <w:tc>
          <w:tcPr>
            <w:tcW w:w="1712"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c>
          <w:tcPr>
            <w:tcW w:w="2101"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trHeight w:val="20"/>
        </w:trPr>
        <w:tc>
          <w:tcPr>
            <w:cnfStyle w:val="001000000000" w:firstRow="0" w:lastRow="0" w:firstColumn="1" w:lastColumn="0" w:oddVBand="0" w:evenVBand="0" w:oddHBand="0" w:evenHBand="0" w:firstRowFirstColumn="0" w:firstRowLastColumn="0" w:lastRowFirstColumn="0" w:lastRowLastColumn="0"/>
            <w:tcW w:w="1258" w:type="dxa"/>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k)</w:t>
            </w:r>
          </w:p>
        </w:tc>
        <w:tc>
          <w:tcPr>
            <w:tcW w:w="4845" w:type="dxa"/>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Carta compromiso de no cancelación de la póliza, aún por alta siniestralidad, igualmente se deberá comprometer a realizar los pagos bajo este supuesto, sin afectar en ningún momento los derechos de la convocante.</w:t>
            </w:r>
          </w:p>
        </w:tc>
        <w:tc>
          <w:tcPr>
            <w:tcW w:w="1712"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c>
          <w:tcPr>
            <w:tcW w:w="2101"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8" w:type="dxa"/>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l)</w:t>
            </w:r>
          </w:p>
        </w:tc>
        <w:tc>
          <w:tcPr>
            <w:tcW w:w="4845" w:type="dxa"/>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Presentar copia del Acuse electrónico por la entrega de la información financiera del año 2017 a la Comisión Nacional de Seguros y Fianzas (RR7 Estados Financieros que incluyen el Margen de solvencia).</w:t>
            </w:r>
          </w:p>
        </w:tc>
        <w:tc>
          <w:tcPr>
            <w:tcW w:w="1712"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c>
          <w:tcPr>
            <w:tcW w:w="2101"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trHeight w:val="20"/>
        </w:trPr>
        <w:tc>
          <w:tcPr>
            <w:cnfStyle w:val="001000000000" w:firstRow="0" w:lastRow="0" w:firstColumn="1" w:lastColumn="0" w:oddVBand="0" w:evenVBand="0" w:oddHBand="0" w:evenHBand="0" w:firstRowFirstColumn="0" w:firstRowLastColumn="0" w:lastRowFirstColumn="0" w:lastRowLastColumn="0"/>
            <w:tcW w:w="1258" w:type="dxa"/>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m)</w:t>
            </w:r>
          </w:p>
        </w:tc>
        <w:tc>
          <w:tcPr>
            <w:tcW w:w="4845" w:type="dxa"/>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El participante deberá contar con infraestructura local para la atención de siniestros en el ramo de daños; señalando y comprobando domicilio en la Zona Metropolitana de Guadalajara a nombre del licitante y licencia municipal.</w:t>
            </w:r>
          </w:p>
        </w:tc>
        <w:tc>
          <w:tcPr>
            <w:tcW w:w="1712"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c>
          <w:tcPr>
            <w:tcW w:w="2101"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8" w:type="dxa"/>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n)</w:t>
            </w:r>
          </w:p>
        </w:tc>
        <w:tc>
          <w:tcPr>
            <w:tcW w:w="4845" w:type="dxa"/>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 xml:space="preserve">Presentar Indicadores regulatorios de la Comisión Nacional de Seguros y Fianzas (CNSF), las Compañías participantes deberán </w:t>
            </w:r>
            <w:r w:rsidRPr="00D301A4">
              <w:rPr>
                <w:rFonts w:cs="Arial"/>
                <w:sz w:val="22"/>
                <w:szCs w:val="22"/>
                <w:lang w:val="es-ES"/>
              </w:rPr>
              <w:lastRenderedPageBreak/>
              <w:t>presentar los siguientes INDICES publicados en el año 2018 por la CNSF en el que se observe calificación satisfactoria de acuerdo a la regulación del Órgano: Índice de Cobertura de Base de Inversión (Revisado por la CNSF), Índice de Cobertura de Requerimiento de Capital de Solvencia (Revisado por la CNSF), Índice de Cobertura Capital Mínimo Pagado (Revisado por la CNSF), Índice de Cobertura de Base de Inversión de Corto Plazo (Revisado por la CNSF)</w:t>
            </w:r>
          </w:p>
        </w:tc>
        <w:tc>
          <w:tcPr>
            <w:tcW w:w="1712"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lastRenderedPageBreak/>
              <w:t>CUMPLE</w:t>
            </w:r>
          </w:p>
        </w:tc>
        <w:tc>
          <w:tcPr>
            <w:tcW w:w="2101"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trHeight w:val="20"/>
        </w:trPr>
        <w:tc>
          <w:tcPr>
            <w:cnfStyle w:val="001000000000" w:firstRow="0" w:lastRow="0" w:firstColumn="1" w:lastColumn="0" w:oddVBand="0" w:evenVBand="0" w:oddHBand="0" w:evenHBand="0" w:firstRowFirstColumn="0" w:firstRowLastColumn="0" w:lastRowFirstColumn="0" w:lastRowLastColumn="0"/>
            <w:tcW w:w="1258" w:type="dxa"/>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o)</w:t>
            </w:r>
          </w:p>
        </w:tc>
        <w:tc>
          <w:tcPr>
            <w:tcW w:w="4845" w:type="dxa"/>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El participante deberá estar al corriente con sus obligaciones fiscales (presentar Formato 32-D Emitido por el Servicio de Administración Tributaria SAT, con antigüedad de 30 días.)</w:t>
            </w:r>
          </w:p>
        </w:tc>
        <w:tc>
          <w:tcPr>
            <w:tcW w:w="1712"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c>
          <w:tcPr>
            <w:tcW w:w="2101"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8" w:type="dxa"/>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p)</w:t>
            </w:r>
          </w:p>
        </w:tc>
        <w:tc>
          <w:tcPr>
            <w:tcW w:w="4845" w:type="dxa"/>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Carta compromiso bajo protesta decir verdad, donde manifieste que la vigencia mínima del presente contrato de será a partir de las 00:01 horas del 06 de Diciembre del 2018 y hasta las 24:00 horas del día 31 de Diciembre del año 2020; con emisión de pólizas bianuales de acuerdo a lo solicitado en el Anexo 1.</w:t>
            </w:r>
          </w:p>
        </w:tc>
        <w:tc>
          <w:tcPr>
            <w:tcW w:w="1712"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c>
          <w:tcPr>
            <w:tcW w:w="2101"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trHeight w:val="20"/>
        </w:trPr>
        <w:tc>
          <w:tcPr>
            <w:cnfStyle w:val="001000000000" w:firstRow="0" w:lastRow="0" w:firstColumn="1" w:lastColumn="0" w:oddVBand="0" w:evenVBand="0" w:oddHBand="0" w:evenHBand="0" w:firstRowFirstColumn="0" w:firstRowLastColumn="0" w:lastRowFirstColumn="0" w:lastRowLastColumn="0"/>
            <w:tcW w:w="6103" w:type="dxa"/>
            <w:gridSpan w:val="2"/>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Los participantes entregaran una carta en donde manifiesten del personal propio del proveedor que atenderá la cuenta, así como la atención de siniestros con los datos que se deberán de contener como son: nombre, puesto, teléfono con extensiones y celulares u otros equipos de radiocomunicación, (h) ACLARACION DE LA CONVOCANTE)</w:t>
            </w:r>
          </w:p>
        </w:tc>
        <w:tc>
          <w:tcPr>
            <w:tcW w:w="1712"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c>
          <w:tcPr>
            <w:tcW w:w="2101"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03" w:type="dxa"/>
            <w:gridSpan w:val="2"/>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7.1. Características adicionales de las propuestas:</w:t>
            </w:r>
          </w:p>
        </w:tc>
        <w:tc>
          <w:tcPr>
            <w:tcW w:w="1712"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2101"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D301A4" w:rsidRPr="00D301A4" w:rsidTr="00052198">
        <w:trPr>
          <w:trHeight w:val="20"/>
        </w:trPr>
        <w:tc>
          <w:tcPr>
            <w:cnfStyle w:val="001000000000" w:firstRow="0" w:lastRow="0" w:firstColumn="1" w:lastColumn="0" w:oddVBand="0" w:evenVBand="0" w:oddHBand="0" w:evenHBand="0" w:firstRowFirstColumn="0" w:firstRowLastColumn="0" w:lastRowFirstColumn="0" w:lastRowLastColumn="0"/>
            <w:tcW w:w="9916" w:type="dxa"/>
            <w:gridSpan w:val="4"/>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Para facilitar la revisión en el acto de apertura de los documentos requeridos, se sugiere que éstos sean integrados en una carpeta de argollas conteniendo:</w:t>
            </w:r>
          </w:p>
          <w:p w:rsidR="00D301A4" w:rsidRPr="00D301A4" w:rsidRDefault="00D301A4" w:rsidP="00D301A4">
            <w:pPr>
              <w:pStyle w:val="Textoindependiente"/>
              <w:spacing w:line="360" w:lineRule="auto"/>
              <w:jc w:val="center"/>
              <w:rPr>
                <w:rFonts w:cs="Arial"/>
                <w:sz w:val="22"/>
                <w:szCs w:val="22"/>
                <w:lang w:val="es-ES"/>
              </w:rPr>
            </w:pPr>
          </w:p>
          <w:p w:rsidR="00D301A4" w:rsidRPr="00D301A4" w:rsidRDefault="00D301A4" w:rsidP="00D301A4">
            <w:pPr>
              <w:pStyle w:val="Textoindependiente"/>
              <w:spacing w:line="360" w:lineRule="auto"/>
              <w:jc w:val="center"/>
              <w:rPr>
                <w:rFonts w:cs="Arial"/>
                <w:sz w:val="22"/>
                <w:szCs w:val="22"/>
                <w:lang w:val="es-ES"/>
              </w:rPr>
            </w:pPr>
          </w:p>
        </w:tc>
      </w:tr>
      <w:tr w:rsidR="00D301A4" w:rsidRPr="00D301A4"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03" w:type="dxa"/>
            <w:gridSpan w:val="2"/>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lastRenderedPageBreak/>
              <w:t>1.- Índice que haga referencia al número de hojas;</w:t>
            </w:r>
          </w:p>
        </w:tc>
        <w:tc>
          <w:tcPr>
            <w:tcW w:w="1712"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c>
          <w:tcPr>
            <w:tcW w:w="2101"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trHeight w:val="20"/>
        </w:trPr>
        <w:tc>
          <w:tcPr>
            <w:cnfStyle w:val="001000000000" w:firstRow="0" w:lastRow="0" w:firstColumn="1" w:lastColumn="0" w:oddVBand="0" w:evenVBand="0" w:oddHBand="0" w:evenHBand="0" w:firstRowFirstColumn="0" w:firstRowLastColumn="0" w:lastRowFirstColumn="0" w:lastRowLastColumn="0"/>
            <w:tcW w:w="6103" w:type="dxa"/>
            <w:gridSpan w:val="2"/>
            <w:noWrap/>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2.- Separadores dividiendo las secciones de la propuesta;</w:t>
            </w:r>
          </w:p>
          <w:p w:rsidR="00D301A4" w:rsidRPr="00D301A4" w:rsidRDefault="00D301A4" w:rsidP="00D301A4">
            <w:pPr>
              <w:pStyle w:val="Textoindependiente"/>
              <w:spacing w:line="360" w:lineRule="auto"/>
              <w:jc w:val="center"/>
              <w:rPr>
                <w:rFonts w:cs="Arial"/>
                <w:sz w:val="22"/>
                <w:szCs w:val="22"/>
                <w:lang w:val="es-ES"/>
              </w:rPr>
            </w:pPr>
          </w:p>
        </w:tc>
        <w:tc>
          <w:tcPr>
            <w:tcW w:w="1712"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c>
          <w:tcPr>
            <w:tcW w:w="2101"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r w:rsidR="00D301A4" w:rsidRPr="00D301A4"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03" w:type="dxa"/>
            <w:gridSpan w:val="2"/>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3.- Las hojas foliadas en el orden solicitado, de la siguiente forma: 1/3, 2/3, 3/3…</w:t>
            </w:r>
          </w:p>
        </w:tc>
        <w:tc>
          <w:tcPr>
            <w:tcW w:w="1712"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NO APLICA</w:t>
            </w:r>
          </w:p>
        </w:tc>
        <w:tc>
          <w:tcPr>
            <w:tcW w:w="2101"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NO APLICA</w:t>
            </w:r>
          </w:p>
        </w:tc>
      </w:tr>
      <w:tr w:rsidR="00D301A4" w:rsidRPr="00D301A4" w:rsidTr="00052198">
        <w:trPr>
          <w:trHeight w:val="20"/>
        </w:trPr>
        <w:tc>
          <w:tcPr>
            <w:cnfStyle w:val="001000000000" w:firstRow="0" w:lastRow="0" w:firstColumn="1" w:lastColumn="0" w:oddVBand="0" w:evenVBand="0" w:oddHBand="0" w:evenHBand="0" w:firstRowFirstColumn="0" w:firstRowLastColumn="0" w:lastRowFirstColumn="0" w:lastRowLastColumn="0"/>
            <w:tcW w:w="6103" w:type="dxa"/>
            <w:gridSpan w:val="2"/>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4.- Los documentos originales que se exhiban con carácter devolutivo no deberán perforarse, por tanto, deberán presentarse dentro de micas.</w:t>
            </w:r>
          </w:p>
        </w:tc>
        <w:tc>
          <w:tcPr>
            <w:tcW w:w="1712"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NO APLICA</w:t>
            </w:r>
          </w:p>
        </w:tc>
        <w:tc>
          <w:tcPr>
            <w:tcW w:w="2101" w:type="dxa"/>
            <w:noWrap/>
            <w:vAlign w:val="center"/>
            <w:hideMark/>
          </w:tcPr>
          <w:p w:rsidR="00D301A4" w:rsidRPr="00D301A4" w:rsidRDefault="00D301A4" w:rsidP="00D301A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D301A4">
              <w:rPr>
                <w:rFonts w:cs="Arial"/>
                <w:sz w:val="22"/>
                <w:szCs w:val="22"/>
                <w:lang w:val="es-ES"/>
              </w:rPr>
              <w:t>NO APLICA</w:t>
            </w:r>
          </w:p>
        </w:tc>
      </w:tr>
      <w:tr w:rsidR="00D301A4" w:rsidRPr="00D301A4"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03" w:type="dxa"/>
            <w:gridSpan w:val="2"/>
            <w:vAlign w:val="center"/>
            <w:hideMark/>
          </w:tcPr>
          <w:p w:rsidR="00D301A4" w:rsidRPr="00D301A4" w:rsidRDefault="00D301A4" w:rsidP="00D301A4">
            <w:pPr>
              <w:pStyle w:val="Textoindependiente"/>
              <w:spacing w:line="360" w:lineRule="auto"/>
              <w:jc w:val="center"/>
              <w:rPr>
                <w:rFonts w:cs="Arial"/>
                <w:sz w:val="22"/>
                <w:szCs w:val="22"/>
                <w:lang w:val="es-ES"/>
              </w:rPr>
            </w:pPr>
            <w:r w:rsidRPr="00D301A4">
              <w:rPr>
                <w:rFonts w:cs="Arial"/>
                <w:sz w:val="22"/>
                <w:szCs w:val="22"/>
                <w:lang w:val="es-ES"/>
              </w:rPr>
              <w:t>Todos los escritos y las cartas deberán ser dirigidos al “Comité de Adquisiciones de la Administración Centralizada del Poder Ejecutivo del Estado”, mecanografiada o impresa preferentemente en papel membretado original del Participante.</w:t>
            </w:r>
          </w:p>
        </w:tc>
        <w:tc>
          <w:tcPr>
            <w:tcW w:w="1712"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c>
          <w:tcPr>
            <w:tcW w:w="2101" w:type="dxa"/>
            <w:noWrap/>
            <w:vAlign w:val="center"/>
            <w:hideMark/>
          </w:tcPr>
          <w:p w:rsidR="00D301A4" w:rsidRPr="00D301A4" w:rsidRDefault="00D301A4" w:rsidP="00D301A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D301A4">
              <w:rPr>
                <w:rFonts w:cs="Arial"/>
                <w:sz w:val="22"/>
                <w:szCs w:val="22"/>
                <w:lang w:val="es-ES"/>
              </w:rPr>
              <w:t>CUMPLE</w:t>
            </w:r>
          </w:p>
        </w:tc>
      </w:tr>
    </w:tbl>
    <w:p w:rsidR="00CD745B" w:rsidRDefault="00CD745B" w:rsidP="00CD745B">
      <w:pPr>
        <w:pStyle w:val="Textoindependiente"/>
        <w:spacing w:line="360" w:lineRule="auto"/>
        <w:rPr>
          <w:rFonts w:cs="Arial"/>
          <w:sz w:val="22"/>
          <w:szCs w:val="22"/>
        </w:rPr>
      </w:pPr>
      <w:r>
        <w:rPr>
          <w:rFonts w:cs="Arial"/>
          <w:sz w:val="22"/>
          <w:szCs w:val="22"/>
        </w:rPr>
        <w:t>------------------------------------------------------------------------------------------------------------------------------------</w:t>
      </w:r>
    </w:p>
    <w:p w:rsidR="00CD745B" w:rsidRDefault="00CD745B" w:rsidP="00CD745B">
      <w:pPr>
        <w:pStyle w:val="Textoindependiente"/>
        <w:spacing w:line="360" w:lineRule="auto"/>
        <w:rPr>
          <w:rFonts w:cs="Arial"/>
          <w:sz w:val="22"/>
          <w:szCs w:val="22"/>
        </w:rPr>
      </w:pPr>
      <w:r>
        <w:rPr>
          <w:rFonts w:cs="Arial"/>
          <w:sz w:val="22"/>
          <w:szCs w:val="22"/>
        </w:rPr>
        <w:t>Una vez habiendo dado lectura al dictamen técnico, se le informó a los miembros del Comité los participantes que puedan continuar y por lo tanto adquieren el derecho a que se realice la apertura de su propuesta económica, de acuerdo a lo establecido en el numeral 8.1 inciso d) de las bases del proceso en mención, siendo los siguientes: -----------------------------------------------------------------------------</w:t>
      </w:r>
    </w:p>
    <w:tbl>
      <w:tblPr>
        <w:tblStyle w:val="Sombreadoclaro1"/>
        <w:tblW w:w="5000" w:type="pct"/>
        <w:tblInd w:w="5" w:type="dxa"/>
        <w:tblLook w:val="04A0" w:firstRow="1" w:lastRow="0" w:firstColumn="1" w:lastColumn="0" w:noHBand="0" w:noVBand="1"/>
      </w:tblPr>
      <w:tblGrid>
        <w:gridCol w:w="9921"/>
      </w:tblGrid>
      <w:tr w:rsidR="00CD745B" w:rsidTr="001C4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CD745B" w:rsidRDefault="00CD745B" w:rsidP="001C4C7C">
            <w:pPr>
              <w:pStyle w:val="Textoindependiente"/>
              <w:spacing w:line="360" w:lineRule="auto"/>
              <w:jc w:val="center"/>
              <w:rPr>
                <w:rFonts w:cs="Arial"/>
                <w:sz w:val="22"/>
                <w:szCs w:val="22"/>
              </w:rPr>
            </w:pPr>
            <w:r>
              <w:rPr>
                <w:rFonts w:cs="Arial"/>
                <w:sz w:val="22"/>
                <w:szCs w:val="22"/>
              </w:rPr>
              <w:t>NOMBRE DEL PARTICIPANTE</w:t>
            </w:r>
          </w:p>
        </w:tc>
      </w:tr>
      <w:tr w:rsidR="00CD745B" w:rsidTr="001C4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CD745B" w:rsidRPr="00006D01" w:rsidRDefault="00CB7ACE" w:rsidP="00D301A4">
            <w:pPr>
              <w:pStyle w:val="Textoindependiente"/>
              <w:numPr>
                <w:ilvl w:val="0"/>
                <w:numId w:val="8"/>
              </w:numPr>
              <w:spacing w:line="360" w:lineRule="auto"/>
              <w:jc w:val="center"/>
              <w:rPr>
                <w:rFonts w:cs="Arial"/>
                <w:szCs w:val="22"/>
              </w:rPr>
            </w:pPr>
            <w:r>
              <w:rPr>
                <w:rFonts w:cs="Arial"/>
                <w:szCs w:val="22"/>
              </w:rPr>
              <w:t xml:space="preserve">GRUPO MEXICANO DE </w:t>
            </w:r>
            <w:r w:rsidR="00D301A4" w:rsidRPr="00006D01">
              <w:rPr>
                <w:rFonts w:cs="Arial"/>
                <w:szCs w:val="22"/>
              </w:rPr>
              <w:t xml:space="preserve"> Seguros S.A. de C.V.</w:t>
            </w:r>
          </w:p>
        </w:tc>
      </w:tr>
      <w:tr w:rsidR="00CD745B" w:rsidTr="001C4C7C">
        <w:tc>
          <w:tcPr>
            <w:cnfStyle w:val="001000000000" w:firstRow="0" w:lastRow="0" w:firstColumn="1" w:lastColumn="0" w:oddVBand="0" w:evenVBand="0" w:oddHBand="0" w:evenHBand="0" w:firstRowFirstColumn="0" w:firstRowLastColumn="0" w:lastRowFirstColumn="0" w:lastRowLastColumn="0"/>
            <w:tcW w:w="5000" w:type="pct"/>
            <w:vAlign w:val="center"/>
          </w:tcPr>
          <w:p w:rsidR="00CD745B" w:rsidRPr="00006D01" w:rsidRDefault="00D301A4" w:rsidP="00D301A4">
            <w:pPr>
              <w:pStyle w:val="Textoindependiente"/>
              <w:numPr>
                <w:ilvl w:val="0"/>
                <w:numId w:val="8"/>
              </w:numPr>
              <w:spacing w:line="360" w:lineRule="auto"/>
              <w:jc w:val="center"/>
              <w:rPr>
                <w:rFonts w:cs="Arial"/>
                <w:szCs w:val="22"/>
              </w:rPr>
            </w:pPr>
            <w:r w:rsidRPr="00006D01">
              <w:rPr>
                <w:rFonts w:cs="Arial"/>
                <w:szCs w:val="22"/>
              </w:rPr>
              <w:t>Seguros AFIRME S.A. de C.V.</w:t>
            </w:r>
          </w:p>
        </w:tc>
      </w:tr>
    </w:tbl>
    <w:p w:rsidR="00CD745B" w:rsidRDefault="00CD745B" w:rsidP="00CD745B">
      <w:pPr>
        <w:pStyle w:val="Textoindependiente"/>
        <w:spacing w:line="360" w:lineRule="auto"/>
        <w:rPr>
          <w:rFonts w:cs="Arial"/>
          <w:sz w:val="22"/>
          <w:szCs w:val="22"/>
        </w:rPr>
      </w:pPr>
      <w:r>
        <w:rPr>
          <w:rFonts w:cs="Arial"/>
          <w:sz w:val="22"/>
          <w:szCs w:val="22"/>
        </w:rPr>
        <w:t>-------------------------------------------------------------------------------------------------------------------------------------</w:t>
      </w:r>
    </w:p>
    <w:p w:rsidR="00CD745B" w:rsidRDefault="00CD745B" w:rsidP="00CD745B">
      <w:pPr>
        <w:pStyle w:val="Textoindependiente"/>
        <w:spacing w:line="360" w:lineRule="auto"/>
        <w:rPr>
          <w:rFonts w:cs="Arial"/>
          <w:sz w:val="22"/>
          <w:szCs w:val="22"/>
        </w:rPr>
      </w:pPr>
      <w:r>
        <w:rPr>
          <w:rFonts w:cs="Arial"/>
          <w:sz w:val="22"/>
          <w:szCs w:val="22"/>
        </w:rPr>
        <w:t xml:space="preserve">En este punto el Mtro. Gerardo Castillo entregó a los miembros del Comité los sobres </w:t>
      </w:r>
      <w:r w:rsidRPr="002B6BC9">
        <w:rPr>
          <w:rFonts w:cs="Arial"/>
          <w:b/>
          <w:sz w:val="22"/>
          <w:szCs w:val="22"/>
        </w:rPr>
        <w:t xml:space="preserve">ECONÓMICOS </w:t>
      </w:r>
      <w:r>
        <w:rPr>
          <w:rFonts w:cs="Arial"/>
          <w:sz w:val="22"/>
          <w:szCs w:val="22"/>
        </w:rPr>
        <w:t>de los participantes, constatando que continúan sellados de forma inviolable. --------------------------------</w:t>
      </w:r>
    </w:p>
    <w:p w:rsidR="00CD745B" w:rsidRDefault="00CD745B" w:rsidP="00CD745B">
      <w:pPr>
        <w:pStyle w:val="Textoindependiente"/>
        <w:spacing w:line="360" w:lineRule="auto"/>
        <w:rPr>
          <w:rFonts w:cs="Arial"/>
          <w:sz w:val="22"/>
          <w:szCs w:val="22"/>
        </w:rPr>
      </w:pPr>
      <w:r>
        <w:rPr>
          <w:rFonts w:cs="Arial"/>
          <w:sz w:val="22"/>
          <w:szCs w:val="22"/>
        </w:rPr>
        <w:t>Una vez abierto el sobre, por parte de los miembros del Comité, se le entregó a los participantes para que dieran lectura al total de la oferta económica, impuesto al valor agregado incluido, resultando la siguiente información: ---------------------------------------------------------------------------------------------------------</w:t>
      </w:r>
    </w:p>
    <w:tbl>
      <w:tblPr>
        <w:tblStyle w:val="Sombreadoclaro1"/>
        <w:tblW w:w="0" w:type="auto"/>
        <w:tblInd w:w="5" w:type="dxa"/>
        <w:tblLook w:val="04A0" w:firstRow="1" w:lastRow="0" w:firstColumn="1" w:lastColumn="0" w:noHBand="0" w:noVBand="1"/>
      </w:tblPr>
      <w:tblGrid>
        <w:gridCol w:w="562"/>
        <w:gridCol w:w="3828"/>
        <w:gridCol w:w="5521"/>
      </w:tblGrid>
      <w:tr w:rsidR="00CD745B" w:rsidTr="0005219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rsidR="00CD745B" w:rsidRDefault="00CD745B" w:rsidP="001C4C7C">
            <w:pPr>
              <w:pStyle w:val="Textoindependiente"/>
              <w:spacing w:line="360" w:lineRule="auto"/>
              <w:jc w:val="center"/>
              <w:rPr>
                <w:rFonts w:cs="Arial"/>
                <w:sz w:val="22"/>
                <w:szCs w:val="22"/>
              </w:rPr>
            </w:pPr>
            <w:r>
              <w:rPr>
                <w:rFonts w:cs="Arial"/>
                <w:sz w:val="22"/>
                <w:szCs w:val="22"/>
              </w:rPr>
              <w:t>N°</w:t>
            </w:r>
          </w:p>
        </w:tc>
        <w:tc>
          <w:tcPr>
            <w:tcW w:w="3828" w:type="dxa"/>
            <w:vAlign w:val="center"/>
          </w:tcPr>
          <w:p w:rsidR="00CD745B" w:rsidRDefault="00CD745B" w:rsidP="001C4C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Participante</w:t>
            </w:r>
          </w:p>
        </w:tc>
        <w:tc>
          <w:tcPr>
            <w:tcW w:w="5521" w:type="dxa"/>
            <w:vAlign w:val="center"/>
          </w:tcPr>
          <w:p w:rsidR="00CD745B" w:rsidRDefault="00CD745B" w:rsidP="001C4C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Monto (I.V.A. incluido)</w:t>
            </w:r>
          </w:p>
        </w:tc>
      </w:tr>
      <w:tr w:rsidR="00CD745B" w:rsidTr="0005219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rsidR="00CD745B" w:rsidRDefault="00052198" w:rsidP="001C4C7C">
            <w:pPr>
              <w:pStyle w:val="Textoindependiente"/>
              <w:spacing w:line="360" w:lineRule="auto"/>
              <w:jc w:val="center"/>
              <w:rPr>
                <w:rFonts w:cs="Arial"/>
                <w:sz w:val="22"/>
                <w:szCs w:val="22"/>
              </w:rPr>
            </w:pPr>
            <w:r>
              <w:rPr>
                <w:rFonts w:cs="Arial"/>
                <w:sz w:val="22"/>
                <w:szCs w:val="22"/>
              </w:rPr>
              <w:t>1</w:t>
            </w:r>
          </w:p>
        </w:tc>
        <w:tc>
          <w:tcPr>
            <w:tcW w:w="3828" w:type="dxa"/>
            <w:vAlign w:val="center"/>
          </w:tcPr>
          <w:p w:rsidR="00CD745B" w:rsidRDefault="00CB7ACE" w:rsidP="001C4C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 xml:space="preserve">GRUPO MEXICANO DE </w:t>
            </w:r>
            <w:r w:rsidR="00052198">
              <w:rPr>
                <w:rFonts w:cs="Arial"/>
                <w:sz w:val="22"/>
                <w:szCs w:val="22"/>
              </w:rPr>
              <w:t xml:space="preserve"> Seguros S.A. de C.V.</w:t>
            </w:r>
          </w:p>
        </w:tc>
        <w:tc>
          <w:tcPr>
            <w:tcW w:w="5521" w:type="dxa"/>
            <w:vAlign w:val="center"/>
          </w:tcPr>
          <w:p w:rsidR="00CD745B" w:rsidRDefault="009719F0" w:rsidP="001C4C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$24´075,800.00 US DLLS (Veinticuatro millones setenta y cinco mil ochocientos 00/100 Dólares Americanos)</w:t>
            </w:r>
          </w:p>
        </w:tc>
      </w:tr>
      <w:tr w:rsidR="00CD745B" w:rsidTr="00052198">
        <w:trPr>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rsidR="00CD745B" w:rsidRDefault="00052198" w:rsidP="001C4C7C">
            <w:pPr>
              <w:pStyle w:val="Textoindependiente"/>
              <w:spacing w:line="360" w:lineRule="auto"/>
              <w:jc w:val="center"/>
              <w:rPr>
                <w:rFonts w:cs="Arial"/>
                <w:sz w:val="22"/>
                <w:szCs w:val="22"/>
              </w:rPr>
            </w:pPr>
            <w:r>
              <w:rPr>
                <w:rFonts w:cs="Arial"/>
                <w:sz w:val="22"/>
                <w:szCs w:val="22"/>
              </w:rPr>
              <w:lastRenderedPageBreak/>
              <w:t>2</w:t>
            </w:r>
          </w:p>
        </w:tc>
        <w:tc>
          <w:tcPr>
            <w:tcW w:w="3828" w:type="dxa"/>
            <w:vAlign w:val="center"/>
          </w:tcPr>
          <w:p w:rsidR="00CD745B" w:rsidRDefault="00052198" w:rsidP="001C4C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Seguros AFIRME S.A. de C.V.</w:t>
            </w:r>
          </w:p>
        </w:tc>
        <w:tc>
          <w:tcPr>
            <w:tcW w:w="5521" w:type="dxa"/>
            <w:vAlign w:val="center"/>
          </w:tcPr>
          <w:p w:rsidR="00CD745B" w:rsidRDefault="009719F0" w:rsidP="001C4C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$16´706,668.00 US DLLS (Dieciséis millones setecientos seis mil seiscientos sesenta y ocho 00/100 Dólares Americanos)</w:t>
            </w:r>
          </w:p>
        </w:tc>
      </w:tr>
    </w:tbl>
    <w:p w:rsidR="00CD745B" w:rsidRPr="00DC26DE" w:rsidRDefault="00CD745B" w:rsidP="00CD745B">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CD745B" w:rsidRPr="00DC26DE" w:rsidRDefault="00CD745B" w:rsidP="00CD745B">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Pr>
          <w:rFonts w:cs="Arial"/>
          <w:sz w:val="22"/>
          <w:szCs w:val="22"/>
        </w:rPr>
        <w:t xml:space="preserve"> el</w:t>
      </w:r>
      <w:r w:rsidRPr="00DC26DE">
        <w:rPr>
          <w:rFonts w:cs="Arial"/>
          <w:sz w:val="22"/>
          <w:szCs w:val="22"/>
        </w:rPr>
        <w:t xml:space="preserve"> </w:t>
      </w:r>
      <w:r w:rsidRPr="002B6BC9">
        <w:rPr>
          <w:rFonts w:cs="Arial"/>
          <w:b/>
          <w:color w:val="000000" w:themeColor="text1"/>
          <w:sz w:val="22"/>
          <w:szCs w:val="22"/>
        </w:rPr>
        <w:t xml:space="preserve">DICTAMEN TÉCNICO Y APERTURA DE PROPUESTAS ECONÓMICAS </w:t>
      </w:r>
      <w:r>
        <w:rPr>
          <w:rFonts w:cs="Arial"/>
          <w:color w:val="000000" w:themeColor="text1"/>
          <w:sz w:val="22"/>
          <w:szCs w:val="22"/>
        </w:rPr>
        <w:t xml:space="preserve">de la Licitación Pública Nacional LPN106/2018 correspondiente al proyecto denominado: </w:t>
      </w:r>
      <w:r>
        <w:rPr>
          <w:rFonts w:cs="Arial"/>
          <w:b/>
          <w:color w:val="000000" w:themeColor="text1"/>
          <w:sz w:val="22"/>
          <w:szCs w:val="22"/>
        </w:rPr>
        <w:t xml:space="preserve">“SEGURO CATASTRÓFICO PARA EL ESTADO DE JALISCO 2019-2020” </w:t>
      </w:r>
      <w:r w:rsidRPr="00787FA1">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p>
    <w:p w:rsidR="00CD745B" w:rsidRDefault="00CD745B" w:rsidP="00CD745B">
      <w:pPr>
        <w:pStyle w:val="Textoindependiente"/>
        <w:spacing w:line="360" w:lineRule="auto"/>
        <w:rPr>
          <w:rFonts w:cs="Arial"/>
          <w:color w:val="000000" w:themeColor="text1"/>
          <w:sz w:val="22"/>
          <w:szCs w:val="22"/>
        </w:rPr>
      </w:pPr>
      <w:r>
        <w:rPr>
          <w:rFonts w:cs="Arial"/>
          <w:color w:val="000000" w:themeColor="text1"/>
          <w:sz w:val="22"/>
          <w:szCs w:val="22"/>
        </w:rPr>
        <w:t>---------------------------------------------------------------------------------------------------------------------------------------</w:t>
      </w:r>
    </w:p>
    <w:p w:rsidR="001B7CC3" w:rsidRDefault="001B7CC3" w:rsidP="001B7CC3">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el </w:t>
      </w:r>
      <w:r w:rsidRPr="002B6BC9">
        <w:rPr>
          <w:rFonts w:cs="Arial"/>
          <w:b/>
          <w:color w:val="000000" w:themeColor="text1"/>
          <w:sz w:val="22"/>
          <w:szCs w:val="22"/>
        </w:rPr>
        <w:t xml:space="preserve">DICTAMEN TÉCNICO Y APERTURA DE PROPUESTAS ECONÓMICAS </w:t>
      </w:r>
      <w:r w:rsidRPr="00085667">
        <w:rPr>
          <w:rFonts w:ascii="Ebrima" w:hAnsi="Ebrima" w:cstheme="minorHAnsi"/>
          <w:color w:val="000000" w:themeColor="text1"/>
        </w:rPr>
        <w:t xml:space="preserve">de la </w:t>
      </w:r>
      <w:r w:rsidRPr="001B7CC3">
        <w:rPr>
          <w:rFonts w:cs="Arial"/>
          <w:color w:val="000000" w:themeColor="text1"/>
          <w:sz w:val="22"/>
          <w:szCs w:val="22"/>
        </w:rPr>
        <w:t xml:space="preserve">Licitación Pública Local LPL107/2018 para el proyecto denominado </w:t>
      </w:r>
      <w:r w:rsidRPr="001B7CC3">
        <w:rPr>
          <w:rFonts w:cs="Arial"/>
          <w:b/>
          <w:color w:val="000000" w:themeColor="text1"/>
          <w:sz w:val="22"/>
          <w:szCs w:val="22"/>
        </w:rPr>
        <w:t xml:space="preserve">“SEGURO DE VIDA PARA SERVIDORES PÚBLICOS EN ACTIVO Y JUBILADOS DEL SUBSISTEMA ESTATAL DE LA SECRETARÍA DE EDUCACIÓN DEL GOBIERNO DE JALISCO” </w:t>
      </w:r>
      <w:r w:rsidRPr="00F2686A">
        <w:rPr>
          <w:rFonts w:cs="Arial"/>
          <w:color w:val="000000" w:themeColor="text1"/>
          <w:sz w:val="22"/>
          <w:szCs w:val="22"/>
        </w:rPr>
        <w:t xml:space="preserve">presentadas ante el Comité el día </w:t>
      </w:r>
      <w:r>
        <w:rPr>
          <w:rFonts w:cs="Arial"/>
          <w:color w:val="000000" w:themeColor="text1"/>
          <w:sz w:val="22"/>
          <w:szCs w:val="22"/>
        </w:rPr>
        <w:t>26 veintiséis del mes de noviembre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1B7CC3" w:rsidRDefault="001B7CC3" w:rsidP="001B7CC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424"/>
        <w:gridCol w:w="6150"/>
        <w:gridCol w:w="1656"/>
        <w:gridCol w:w="1686"/>
      </w:tblGrid>
      <w:tr w:rsidR="00052198" w:rsidRPr="00052198" w:rsidTr="0005219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2"/>
            <w:noWrap/>
            <w:vAlign w:val="center"/>
            <w:hideMark/>
          </w:tcPr>
          <w:p w:rsidR="00052198" w:rsidRPr="00052198" w:rsidRDefault="00052198" w:rsidP="00052198">
            <w:pPr>
              <w:pStyle w:val="Textoindependiente"/>
              <w:spacing w:line="360" w:lineRule="auto"/>
              <w:jc w:val="center"/>
              <w:rPr>
                <w:rFonts w:cs="Arial"/>
                <w:color w:val="000000" w:themeColor="text1"/>
                <w:sz w:val="22"/>
                <w:szCs w:val="22"/>
                <w:lang w:val="es-ES"/>
              </w:rPr>
            </w:pPr>
            <w:r w:rsidRPr="00052198">
              <w:rPr>
                <w:rFonts w:cs="Arial"/>
                <w:color w:val="000000" w:themeColor="text1"/>
                <w:sz w:val="22"/>
                <w:szCs w:val="22"/>
                <w:lang w:val="es-ES"/>
              </w:rPr>
              <w:t>REQUISITOS</w:t>
            </w:r>
          </w:p>
        </w:tc>
        <w:tc>
          <w:tcPr>
            <w:tcW w:w="0" w:type="auto"/>
            <w:vAlign w:val="center"/>
            <w:hideMark/>
          </w:tcPr>
          <w:p w:rsidR="00052198" w:rsidRPr="00052198" w:rsidRDefault="00052198" w:rsidP="0005219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52198">
              <w:rPr>
                <w:rFonts w:cs="Arial"/>
                <w:color w:val="000000" w:themeColor="text1"/>
                <w:sz w:val="22"/>
                <w:szCs w:val="22"/>
                <w:lang w:val="es-ES"/>
              </w:rPr>
              <w:t>SEGUROS SURA S.A. DE C.V.</w:t>
            </w:r>
          </w:p>
        </w:tc>
        <w:tc>
          <w:tcPr>
            <w:tcW w:w="0" w:type="auto"/>
            <w:vAlign w:val="center"/>
            <w:hideMark/>
          </w:tcPr>
          <w:p w:rsidR="00052198" w:rsidRPr="00052198" w:rsidRDefault="00052198" w:rsidP="0005219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52198">
              <w:rPr>
                <w:rFonts w:cs="Arial"/>
                <w:color w:val="000000" w:themeColor="text1"/>
                <w:sz w:val="22"/>
                <w:szCs w:val="22"/>
                <w:lang w:val="es-ES"/>
              </w:rPr>
              <w:t>SEGUROS AFIRME S.A. DE C.V.</w:t>
            </w:r>
          </w:p>
        </w:tc>
      </w:tr>
      <w:tr w:rsidR="00052198" w:rsidRPr="00052198"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052198" w:rsidRPr="00052198" w:rsidRDefault="00052198" w:rsidP="00052198">
            <w:pPr>
              <w:pStyle w:val="Textoindependiente"/>
              <w:spacing w:line="360" w:lineRule="auto"/>
              <w:jc w:val="center"/>
              <w:rPr>
                <w:rFonts w:cs="Arial"/>
                <w:color w:val="000000" w:themeColor="text1"/>
                <w:sz w:val="22"/>
                <w:szCs w:val="22"/>
                <w:lang w:val="es-ES"/>
              </w:rPr>
            </w:pPr>
            <w:r w:rsidRPr="00052198">
              <w:rPr>
                <w:rFonts w:cs="Arial"/>
                <w:color w:val="000000" w:themeColor="text1"/>
                <w:sz w:val="22"/>
                <w:szCs w:val="22"/>
                <w:lang w:val="es-ES"/>
              </w:rPr>
              <w:t>a)</w:t>
            </w:r>
          </w:p>
        </w:tc>
        <w:tc>
          <w:tcPr>
            <w:tcW w:w="0" w:type="auto"/>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052198">
              <w:rPr>
                <w:rFonts w:cs="Arial"/>
                <w:b/>
                <w:bCs/>
                <w:color w:val="000000" w:themeColor="text1"/>
                <w:sz w:val="22"/>
                <w:szCs w:val="22"/>
                <w:lang w:val="es-ES"/>
              </w:rPr>
              <w:t>Anexo 3 (carta de proposición)</w:t>
            </w:r>
          </w:p>
        </w:tc>
        <w:tc>
          <w:tcPr>
            <w:tcW w:w="0" w:type="auto"/>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52198">
              <w:rPr>
                <w:rFonts w:cs="Arial"/>
                <w:color w:val="000000" w:themeColor="text1"/>
                <w:sz w:val="22"/>
                <w:szCs w:val="22"/>
                <w:lang w:val="es-ES"/>
              </w:rPr>
              <w:t>CUMPLE</w:t>
            </w:r>
          </w:p>
        </w:tc>
        <w:tc>
          <w:tcPr>
            <w:tcW w:w="0" w:type="auto"/>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52198">
              <w:rPr>
                <w:rFonts w:cs="Arial"/>
                <w:color w:val="000000" w:themeColor="text1"/>
                <w:sz w:val="22"/>
                <w:szCs w:val="22"/>
                <w:lang w:val="es-ES"/>
              </w:rPr>
              <w:t>CUMPLE</w:t>
            </w:r>
          </w:p>
        </w:tc>
      </w:tr>
      <w:tr w:rsidR="00052198" w:rsidRPr="00052198" w:rsidTr="00052198">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052198" w:rsidRPr="00052198" w:rsidRDefault="00052198" w:rsidP="00052198">
            <w:pPr>
              <w:pStyle w:val="Textoindependiente"/>
              <w:spacing w:line="360" w:lineRule="auto"/>
              <w:jc w:val="center"/>
              <w:rPr>
                <w:rFonts w:cs="Arial"/>
                <w:color w:val="000000" w:themeColor="text1"/>
                <w:sz w:val="22"/>
                <w:szCs w:val="22"/>
                <w:lang w:val="es-ES"/>
              </w:rPr>
            </w:pPr>
            <w:r w:rsidRPr="00052198">
              <w:rPr>
                <w:rFonts w:cs="Arial"/>
                <w:color w:val="000000" w:themeColor="text1"/>
                <w:sz w:val="22"/>
                <w:szCs w:val="22"/>
                <w:lang w:val="es-ES"/>
              </w:rPr>
              <w:t>b)</w:t>
            </w:r>
          </w:p>
        </w:tc>
        <w:tc>
          <w:tcPr>
            <w:tcW w:w="0" w:type="auto"/>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052198">
              <w:rPr>
                <w:rFonts w:cs="Arial"/>
                <w:b/>
                <w:bCs/>
                <w:color w:val="000000" w:themeColor="text1"/>
                <w:sz w:val="22"/>
                <w:szCs w:val="22"/>
                <w:lang w:val="es-ES"/>
              </w:rPr>
              <w:t>Anexo 4 (acreditación) Asimismo proporcionar una dirección de correo electrónico</w:t>
            </w:r>
          </w:p>
        </w:tc>
        <w:tc>
          <w:tcPr>
            <w:tcW w:w="0" w:type="auto"/>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52198">
              <w:rPr>
                <w:rFonts w:cs="Arial"/>
                <w:color w:val="000000" w:themeColor="text1"/>
                <w:sz w:val="22"/>
                <w:szCs w:val="22"/>
                <w:lang w:val="es-ES"/>
              </w:rPr>
              <w:t>CUMPLE</w:t>
            </w:r>
          </w:p>
        </w:tc>
        <w:tc>
          <w:tcPr>
            <w:tcW w:w="0" w:type="auto"/>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52198">
              <w:rPr>
                <w:rFonts w:cs="Arial"/>
                <w:color w:val="000000" w:themeColor="text1"/>
                <w:sz w:val="22"/>
                <w:szCs w:val="22"/>
                <w:lang w:val="es-ES"/>
              </w:rPr>
              <w:t>CUMPLE</w:t>
            </w:r>
          </w:p>
        </w:tc>
      </w:tr>
      <w:tr w:rsidR="00052198" w:rsidRPr="00052198"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052198" w:rsidRPr="00052198" w:rsidRDefault="00052198" w:rsidP="00052198">
            <w:pPr>
              <w:pStyle w:val="Textoindependiente"/>
              <w:spacing w:line="360" w:lineRule="auto"/>
              <w:jc w:val="center"/>
              <w:rPr>
                <w:rFonts w:cs="Arial"/>
                <w:color w:val="000000" w:themeColor="text1"/>
                <w:sz w:val="22"/>
                <w:szCs w:val="22"/>
                <w:lang w:val="es-ES"/>
              </w:rPr>
            </w:pPr>
            <w:r w:rsidRPr="00052198">
              <w:rPr>
                <w:rFonts w:cs="Arial"/>
                <w:color w:val="000000" w:themeColor="text1"/>
                <w:sz w:val="22"/>
                <w:szCs w:val="22"/>
                <w:lang w:val="es-ES"/>
              </w:rPr>
              <w:t>c)</w:t>
            </w:r>
          </w:p>
        </w:tc>
        <w:tc>
          <w:tcPr>
            <w:tcW w:w="0" w:type="auto"/>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052198">
              <w:rPr>
                <w:rFonts w:cs="Arial"/>
                <w:b/>
                <w:bCs/>
                <w:color w:val="000000" w:themeColor="text1"/>
                <w:sz w:val="22"/>
                <w:szCs w:val="22"/>
                <w:lang w:val="es-ES"/>
              </w:rPr>
              <w:t>Anexo 5 (técnica)</w:t>
            </w:r>
          </w:p>
        </w:tc>
        <w:tc>
          <w:tcPr>
            <w:tcW w:w="0" w:type="auto"/>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52198">
              <w:rPr>
                <w:rFonts w:cs="Arial"/>
                <w:color w:val="000000" w:themeColor="text1"/>
                <w:sz w:val="22"/>
                <w:szCs w:val="22"/>
                <w:lang w:val="es-ES"/>
              </w:rPr>
              <w:t>CUMPLE</w:t>
            </w:r>
          </w:p>
        </w:tc>
        <w:tc>
          <w:tcPr>
            <w:tcW w:w="0" w:type="auto"/>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52198">
              <w:rPr>
                <w:rFonts w:cs="Arial"/>
                <w:color w:val="000000" w:themeColor="text1"/>
                <w:sz w:val="22"/>
                <w:szCs w:val="22"/>
                <w:lang w:val="es-ES"/>
              </w:rPr>
              <w:t>CUMPLE</w:t>
            </w:r>
          </w:p>
        </w:tc>
      </w:tr>
      <w:tr w:rsidR="00052198" w:rsidRPr="00052198" w:rsidTr="00052198">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052198" w:rsidRPr="00052198" w:rsidRDefault="00052198" w:rsidP="00052198">
            <w:pPr>
              <w:pStyle w:val="Textoindependiente"/>
              <w:spacing w:line="360" w:lineRule="auto"/>
              <w:jc w:val="center"/>
              <w:rPr>
                <w:rFonts w:cs="Arial"/>
                <w:color w:val="000000" w:themeColor="text1"/>
                <w:sz w:val="22"/>
                <w:szCs w:val="22"/>
                <w:lang w:val="es-ES"/>
              </w:rPr>
            </w:pPr>
            <w:r w:rsidRPr="00052198">
              <w:rPr>
                <w:rFonts w:cs="Arial"/>
                <w:color w:val="000000" w:themeColor="text1"/>
                <w:sz w:val="22"/>
                <w:szCs w:val="22"/>
                <w:lang w:val="es-ES"/>
              </w:rPr>
              <w:t>d)</w:t>
            </w:r>
          </w:p>
        </w:tc>
        <w:tc>
          <w:tcPr>
            <w:tcW w:w="0" w:type="auto"/>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052198">
              <w:rPr>
                <w:rFonts w:cs="Arial"/>
                <w:b/>
                <w:bCs/>
                <w:color w:val="000000" w:themeColor="text1"/>
                <w:sz w:val="22"/>
                <w:szCs w:val="22"/>
                <w:lang w:val="es-ES"/>
              </w:rPr>
              <w:t>Anexo 7 (Estratificación) (en caso de aplicar, caso contrario especificarlo en escrito que no aplica).</w:t>
            </w:r>
          </w:p>
        </w:tc>
        <w:tc>
          <w:tcPr>
            <w:tcW w:w="0" w:type="auto"/>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52198">
              <w:rPr>
                <w:rFonts w:cs="Arial"/>
                <w:color w:val="000000" w:themeColor="text1"/>
                <w:sz w:val="22"/>
                <w:szCs w:val="22"/>
                <w:lang w:val="es-ES"/>
              </w:rPr>
              <w:t>NO APLICA</w:t>
            </w:r>
          </w:p>
        </w:tc>
        <w:tc>
          <w:tcPr>
            <w:tcW w:w="0" w:type="auto"/>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52198">
              <w:rPr>
                <w:rFonts w:cs="Arial"/>
                <w:color w:val="000000" w:themeColor="text1"/>
                <w:sz w:val="22"/>
                <w:szCs w:val="22"/>
                <w:lang w:val="es-ES"/>
              </w:rPr>
              <w:t>NO APLICA</w:t>
            </w:r>
          </w:p>
        </w:tc>
      </w:tr>
      <w:tr w:rsidR="00052198" w:rsidRPr="00052198"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052198" w:rsidRPr="00052198" w:rsidRDefault="00052198" w:rsidP="00052198">
            <w:pPr>
              <w:pStyle w:val="Textoindependiente"/>
              <w:spacing w:line="360" w:lineRule="auto"/>
              <w:jc w:val="center"/>
              <w:rPr>
                <w:rFonts w:cs="Arial"/>
                <w:color w:val="000000" w:themeColor="text1"/>
                <w:sz w:val="22"/>
                <w:szCs w:val="22"/>
                <w:lang w:val="es-ES"/>
              </w:rPr>
            </w:pPr>
            <w:r w:rsidRPr="00052198">
              <w:rPr>
                <w:rFonts w:cs="Arial"/>
                <w:color w:val="000000" w:themeColor="text1"/>
                <w:sz w:val="22"/>
                <w:szCs w:val="22"/>
                <w:lang w:val="es-ES"/>
              </w:rPr>
              <w:t>e)</w:t>
            </w:r>
          </w:p>
        </w:tc>
        <w:tc>
          <w:tcPr>
            <w:tcW w:w="0" w:type="auto"/>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052198">
              <w:rPr>
                <w:rFonts w:cs="Arial"/>
                <w:b/>
                <w:bCs/>
                <w:color w:val="000000" w:themeColor="text1"/>
                <w:sz w:val="22"/>
                <w:szCs w:val="22"/>
                <w:lang w:val="es-ES"/>
              </w:rPr>
              <w:t>Anexo 9. Cumplimiento obligaciones del IMSS.</w:t>
            </w:r>
          </w:p>
        </w:tc>
        <w:tc>
          <w:tcPr>
            <w:tcW w:w="0" w:type="auto"/>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52198">
              <w:rPr>
                <w:rFonts w:cs="Arial"/>
                <w:color w:val="000000" w:themeColor="text1"/>
                <w:sz w:val="22"/>
                <w:szCs w:val="22"/>
                <w:lang w:val="es-ES"/>
              </w:rPr>
              <w:t>CUMPLE</w:t>
            </w:r>
          </w:p>
        </w:tc>
        <w:tc>
          <w:tcPr>
            <w:tcW w:w="0" w:type="auto"/>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52198">
              <w:rPr>
                <w:rFonts w:cs="Arial"/>
                <w:color w:val="000000" w:themeColor="text1"/>
                <w:sz w:val="22"/>
                <w:szCs w:val="22"/>
                <w:lang w:val="es-ES"/>
              </w:rPr>
              <w:t>CUMPLE</w:t>
            </w:r>
          </w:p>
        </w:tc>
      </w:tr>
      <w:tr w:rsidR="00052198" w:rsidRPr="00052198" w:rsidTr="00052198">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052198" w:rsidRPr="00052198" w:rsidRDefault="00052198" w:rsidP="00052198">
            <w:pPr>
              <w:pStyle w:val="Textoindependiente"/>
              <w:spacing w:line="360" w:lineRule="auto"/>
              <w:jc w:val="center"/>
              <w:rPr>
                <w:rFonts w:cs="Arial"/>
                <w:color w:val="000000" w:themeColor="text1"/>
                <w:sz w:val="22"/>
                <w:szCs w:val="22"/>
                <w:lang w:val="es-ES"/>
              </w:rPr>
            </w:pPr>
            <w:r w:rsidRPr="00052198">
              <w:rPr>
                <w:rFonts w:cs="Arial"/>
                <w:color w:val="000000" w:themeColor="text1"/>
                <w:sz w:val="22"/>
                <w:szCs w:val="22"/>
                <w:lang w:val="es-ES"/>
              </w:rPr>
              <w:t>f)</w:t>
            </w:r>
          </w:p>
        </w:tc>
        <w:tc>
          <w:tcPr>
            <w:tcW w:w="0" w:type="auto"/>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052198">
              <w:rPr>
                <w:rFonts w:cs="Arial"/>
                <w:b/>
                <w:bCs/>
                <w:color w:val="000000" w:themeColor="text1"/>
                <w:sz w:val="22"/>
                <w:szCs w:val="22"/>
                <w:lang w:val="es-ES"/>
              </w:rPr>
              <w:t xml:space="preserve">Anexo 10. Declaración de Integridad. El participante deberá presentar una declaración de integridad y no colusión, en la que manifiesten , bajo protesta de decir </w:t>
            </w:r>
            <w:r w:rsidRPr="00052198">
              <w:rPr>
                <w:rFonts w:cs="Arial"/>
                <w:b/>
                <w:bCs/>
                <w:color w:val="000000" w:themeColor="text1"/>
                <w:sz w:val="22"/>
                <w:szCs w:val="22"/>
                <w:lang w:val="es-ES"/>
              </w:rPr>
              <w:lastRenderedPageBreak/>
              <w:t>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 En apego al artículo 59 fracción IX de la Ley de Compras Gubernamentales, Enajenaciones y Contratación de Servicios del Estado de Jalisco.</w:t>
            </w:r>
          </w:p>
        </w:tc>
        <w:tc>
          <w:tcPr>
            <w:tcW w:w="0" w:type="auto"/>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52198">
              <w:rPr>
                <w:rFonts w:cs="Arial"/>
                <w:color w:val="000000" w:themeColor="text1"/>
                <w:sz w:val="22"/>
                <w:szCs w:val="22"/>
                <w:lang w:val="es-ES"/>
              </w:rPr>
              <w:lastRenderedPageBreak/>
              <w:t>CUMPLE</w:t>
            </w:r>
          </w:p>
        </w:tc>
        <w:tc>
          <w:tcPr>
            <w:tcW w:w="0" w:type="auto"/>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52198">
              <w:rPr>
                <w:rFonts w:cs="Arial"/>
                <w:color w:val="000000" w:themeColor="text1"/>
                <w:sz w:val="22"/>
                <w:szCs w:val="22"/>
                <w:lang w:val="es-ES"/>
              </w:rPr>
              <w:t>CUMPLE</w:t>
            </w:r>
          </w:p>
        </w:tc>
      </w:tr>
      <w:tr w:rsidR="00052198" w:rsidRPr="00052198"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052198" w:rsidRPr="00052198" w:rsidRDefault="00052198" w:rsidP="00052198">
            <w:pPr>
              <w:pStyle w:val="Textoindependiente"/>
              <w:spacing w:line="360" w:lineRule="auto"/>
              <w:jc w:val="center"/>
              <w:rPr>
                <w:rFonts w:cs="Arial"/>
                <w:color w:val="000000" w:themeColor="text1"/>
                <w:sz w:val="22"/>
                <w:szCs w:val="22"/>
                <w:lang w:val="es-ES"/>
              </w:rPr>
            </w:pPr>
            <w:r w:rsidRPr="00052198">
              <w:rPr>
                <w:rFonts w:cs="Arial"/>
                <w:color w:val="000000" w:themeColor="text1"/>
                <w:sz w:val="22"/>
                <w:szCs w:val="22"/>
                <w:lang w:val="es-ES"/>
              </w:rPr>
              <w:t>g)</w:t>
            </w:r>
          </w:p>
        </w:tc>
        <w:tc>
          <w:tcPr>
            <w:tcW w:w="0" w:type="auto"/>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052198">
              <w:rPr>
                <w:rFonts w:cs="Arial"/>
                <w:b/>
                <w:bCs/>
                <w:color w:val="000000" w:themeColor="text1"/>
                <w:sz w:val="22"/>
                <w:szCs w:val="22"/>
                <w:lang w:val="es-ES"/>
              </w:rPr>
              <w:t>El participante deberá entregar carta manifiesto, bajo protesta de decir verdad que se encuentra al corriente en sus pagos de ISN (Impuesto sobre nómina) correspondientes al año 2018.</w:t>
            </w:r>
          </w:p>
        </w:tc>
        <w:tc>
          <w:tcPr>
            <w:tcW w:w="0" w:type="auto"/>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52198">
              <w:rPr>
                <w:rFonts w:cs="Arial"/>
                <w:color w:val="000000" w:themeColor="text1"/>
                <w:sz w:val="22"/>
                <w:szCs w:val="22"/>
                <w:lang w:val="es-ES"/>
              </w:rPr>
              <w:t>CUMPLE</w:t>
            </w:r>
          </w:p>
        </w:tc>
        <w:tc>
          <w:tcPr>
            <w:tcW w:w="0" w:type="auto"/>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52198">
              <w:rPr>
                <w:rFonts w:cs="Arial"/>
                <w:color w:val="000000" w:themeColor="text1"/>
                <w:sz w:val="22"/>
                <w:szCs w:val="22"/>
                <w:lang w:val="es-ES"/>
              </w:rPr>
              <w:t>CUMPLE</w:t>
            </w:r>
          </w:p>
        </w:tc>
      </w:tr>
    </w:tbl>
    <w:p w:rsidR="001B7CC3" w:rsidRDefault="001B7CC3" w:rsidP="001B7CC3">
      <w:pPr>
        <w:pStyle w:val="Textoindependiente"/>
        <w:spacing w:line="360" w:lineRule="auto"/>
        <w:rPr>
          <w:rFonts w:cs="Arial"/>
          <w:color w:val="000000" w:themeColor="text1"/>
          <w:sz w:val="22"/>
          <w:szCs w:val="22"/>
        </w:rPr>
      </w:pPr>
      <w:r>
        <w:rPr>
          <w:rFonts w:cs="Arial"/>
          <w:color w:val="000000" w:themeColor="text1"/>
          <w:sz w:val="22"/>
          <w:szCs w:val="22"/>
        </w:rPr>
        <w:t>--------------------------------------------------------------------------------------------------------------------------------------</w:t>
      </w:r>
    </w:p>
    <w:p w:rsidR="001B7CC3" w:rsidRDefault="005016E9" w:rsidP="001B7CC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AD750D">
        <w:rPr>
          <w:rFonts w:cs="Arial"/>
          <w:color w:val="000000" w:themeColor="text1"/>
          <w:sz w:val="22"/>
          <w:szCs w:val="22"/>
        </w:rPr>
        <w:t xml:space="preserve">TÉCNICA se </w:t>
      </w:r>
      <w:r>
        <w:rPr>
          <w:rFonts w:cs="Arial"/>
          <w:color w:val="000000" w:themeColor="text1"/>
          <w:sz w:val="22"/>
          <w:szCs w:val="22"/>
        </w:rPr>
        <w:t>concluye lo siguiente: ----------------</w:t>
      </w:r>
      <w:r w:rsidR="003C6000">
        <w:rPr>
          <w:rFonts w:cs="Arial"/>
          <w:color w:val="000000" w:themeColor="text1"/>
          <w:sz w:val="22"/>
          <w:szCs w:val="22"/>
        </w:rPr>
        <w:t>---------------------</w:t>
      </w:r>
      <w:r>
        <w:rPr>
          <w:rFonts w:cs="Arial"/>
          <w:color w:val="000000" w:themeColor="text1"/>
          <w:sz w:val="22"/>
          <w:szCs w:val="22"/>
        </w:rPr>
        <w:t>---</w:t>
      </w:r>
    </w:p>
    <w:tbl>
      <w:tblPr>
        <w:tblStyle w:val="Sombreadoclaro1"/>
        <w:tblW w:w="0" w:type="auto"/>
        <w:tblInd w:w="5" w:type="dxa"/>
        <w:tblLayout w:type="fixed"/>
        <w:tblLook w:val="04A0" w:firstRow="1" w:lastRow="0" w:firstColumn="1" w:lastColumn="0" w:noHBand="0" w:noVBand="1"/>
      </w:tblPr>
      <w:tblGrid>
        <w:gridCol w:w="704"/>
        <w:gridCol w:w="1238"/>
        <w:gridCol w:w="4999"/>
        <w:gridCol w:w="1559"/>
        <w:gridCol w:w="1411"/>
      </w:tblGrid>
      <w:tr w:rsidR="00052198" w:rsidRPr="00052198" w:rsidTr="0005219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1" w:type="dxa"/>
            <w:gridSpan w:val="3"/>
            <w:noWrap/>
            <w:vAlign w:val="center"/>
            <w:hideMark/>
          </w:tcPr>
          <w:p w:rsidR="00052198" w:rsidRPr="00052198" w:rsidRDefault="00052198" w:rsidP="00052198">
            <w:pPr>
              <w:pStyle w:val="Textoindependiente"/>
              <w:spacing w:line="360" w:lineRule="auto"/>
              <w:jc w:val="center"/>
              <w:rPr>
                <w:rFonts w:cs="Arial"/>
                <w:sz w:val="22"/>
                <w:szCs w:val="22"/>
                <w:lang w:val="es-ES"/>
              </w:rPr>
            </w:pPr>
            <w:r w:rsidRPr="00052198">
              <w:rPr>
                <w:rFonts w:cs="Arial"/>
                <w:sz w:val="22"/>
                <w:szCs w:val="22"/>
                <w:lang w:val="es-ES"/>
              </w:rPr>
              <w:t>REQUISITOS</w:t>
            </w:r>
          </w:p>
        </w:tc>
        <w:tc>
          <w:tcPr>
            <w:tcW w:w="1559" w:type="dxa"/>
            <w:vAlign w:val="center"/>
            <w:hideMark/>
          </w:tcPr>
          <w:p w:rsidR="00052198" w:rsidRPr="00052198" w:rsidRDefault="00052198" w:rsidP="0005219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SEGUROS SURA S.A. DE C.V.</w:t>
            </w:r>
          </w:p>
        </w:tc>
        <w:tc>
          <w:tcPr>
            <w:tcW w:w="1411" w:type="dxa"/>
            <w:vAlign w:val="center"/>
            <w:hideMark/>
          </w:tcPr>
          <w:p w:rsidR="00052198" w:rsidRPr="00052198" w:rsidRDefault="00052198" w:rsidP="0005219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SEGUROS AFIRME S.A. DE C.V.</w:t>
            </w:r>
          </w:p>
        </w:tc>
      </w:tr>
      <w:tr w:rsidR="00052198" w:rsidRPr="00052198"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r w:rsidRPr="00052198">
              <w:rPr>
                <w:rFonts w:cs="Arial"/>
                <w:sz w:val="22"/>
                <w:szCs w:val="22"/>
                <w:lang w:val="es-ES"/>
              </w:rPr>
              <w:t>h)</w:t>
            </w:r>
          </w:p>
        </w:tc>
        <w:tc>
          <w:tcPr>
            <w:tcW w:w="6237" w:type="dxa"/>
            <w:gridSpan w:val="2"/>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52198">
              <w:rPr>
                <w:rFonts w:cs="Arial"/>
                <w:b/>
                <w:bCs/>
                <w:sz w:val="22"/>
                <w:szCs w:val="22"/>
                <w:lang w:val="es-ES"/>
              </w:rPr>
              <w:t>Cartas para cada uno de los incisos del a) al m) del Numeral 4 “Obligaciones de los Participantes”; donde especifique lo solicitado en estos incisos bajo protesta de decir verdad; acompañando a cada carta con copia simple de la documentación y/o soporte en los incisos en que aplique;</w:t>
            </w:r>
          </w:p>
        </w:tc>
        <w:tc>
          <w:tcPr>
            <w:tcW w:w="1559"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CUMPLE</w:t>
            </w:r>
          </w:p>
        </w:tc>
        <w:tc>
          <w:tcPr>
            <w:tcW w:w="1411"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CUMPLE</w:t>
            </w:r>
          </w:p>
        </w:tc>
      </w:tr>
      <w:tr w:rsidR="00052198" w:rsidRPr="00052198" w:rsidTr="00052198">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p>
        </w:tc>
        <w:tc>
          <w:tcPr>
            <w:tcW w:w="1238"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052198">
              <w:rPr>
                <w:rFonts w:cs="Arial"/>
                <w:b/>
                <w:bCs/>
                <w:sz w:val="22"/>
                <w:szCs w:val="22"/>
                <w:lang w:val="es-ES"/>
              </w:rPr>
              <w:t>a)</w:t>
            </w:r>
          </w:p>
        </w:tc>
        <w:tc>
          <w:tcPr>
            <w:tcW w:w="4999" w:type="dxa"/>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Ser Persona Jurídica calificada en el ramo de aseguradoras o institución especializada en el tipo de riesgo que se está solicitando, y cuente con el respaldo necesario de una aseguradora a fin de cubrir los riesgos implícitos dentro de las presentes bases, acreditarlo mediante copia simple del acta constitutiva y sus reformas, poder e identificación del apoderado</w:t>
            </w:r>
          </w:p>
        </w:tc>
        <w:tc>
          <w:tcPr>
            <w:tcW w:w="1559"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CUMPLE</w:t>
            </w:r>
          </w:p>
        </w:tc>
        <w:tc>
          <w:tcPr>
            <w:tcW w:w="1411"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CUMPLE</w:t>
            </w:r>
          </w:p>
        </w:tc>
      </w:tr>
      <w:tr w:rsidR="00052198" w:rsidRPr="00052198"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p>
        </w:tc>
        <w:tc>
          <w:tcPr>
            <w:tcW w:w="1238"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52198">
              <w:rPr>
                <w:rFonts w:cs="Arial"/>
                <w:b/>
                <w:bCs/>
                <w:sz w:val="22"/>
                <w:szCs w:val="22"/>
                <w:lang w:val="es-ES"/>
              </w:rPr>
              <w:t>b)</w:t>
            </w:r>
          </w:p>
        </w:tc>
        <w:tc>
          <w:tcPr>
            <w:tcW w:w="4999" w:type="dxa"/>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El licitante participante deberá acreditar con copia simple de la autorización que emite la Secretaria de Hacienda y Crédito Público para operar como Compañía Aseguradora,</w:t>
            </w:r>
          </w:p>
        </w:tc>
        <w:tc>
          <w:tcPr>
            <w:tcW w:w="1559"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CUMPLE</w:t>
            </w:r>
          </w:p>
        </w:tc>
        <w:tc>
          <w:tcPr>
            <w:tcW w:w="1411"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CUMPLE</w:t>
            </w:r>
          </w:p>
        </w:tc>
      </w:tr>
      <w:tr w:rsidR="00052198" w:rsidRPr="00052198" w:rsidTr="00052198">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p>
        </w:tc>
        <w:tc>
          <w:tcPr>
            <w:tcW w:w="1238"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052198">
              <w:rPr>
                <w:rFonts w:cs="Arial"/>
                <w:b/>
                <w:bCs/>
                <w:sz w:val="22"/>
                <w:szCs w:val="22"/>
                <w:lang w:val="es-ES"/>
              </w:rPr>
              <w:t>c)</w:t>
            </w:r>
          </w:p>
        </w:tc>
        <w:tc>
          <w:tcPr>
            <w:tcW w:w="4999" w:type="dxa"/>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El licitante adjudicado deberá asignar para las gestiones de reclamaciones y seguimiento de las mismas a una Persona Física ó Moral (Agente de Seguros) con experiencia e infraestructura de servicio en la administración de cuentas de gobierno, el licitante adjudicado presentará Currículo, comprobante de domicilio del agente en la Zona Metropolitana de Guadalajara y copia de la póliza de Responsabilidad Civil Profesional.</w:t>
            </w:r>
          </w:p>
        </w:tc>
        <w:tc>
          <w:tcPr>
            <w:tcW w:w="1559"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CUMPLE</w:t>
            </w:r>
          </w:p>
        </w:tc>
        <w:tc>
          <w:tcPr>
            <w:tcW w:w="1411"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CUMPLE</w:t>
            </w:r>
          </w:p>
        </w:tc>
      </w:tr>
      <w:tr w:rsidR="00052198" w:rsidRPr="00052198"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p>
        </w:tc>
        <w:tc>
          <w:tcPr>
            <w:tcW w:w="1238"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52198">
              <w:rPr>
                <w:rFonts w:cs="Arial"/>
                <w:b/>
                <w:bCs/>
                <w:sz w:val="22"/>
                <w:szCs w:val="22"/>
                <w:lang w:val="es-ES"/>
              </w:rPr>
              <w:t>d)</w:t>
            </w:r>
          </w:p>
        </w:tc>
        <w:tc>
          <w:tcPr>
            <w:tcW w:w="4999" w:type="dxa"/>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Las compañías aseguradoras interesadas en participar deberán comprometerse a otorgar prórroga de la póliza, si el Gobierno del Estado de Jalisco así lo requiere. Dicha prorroga deberá ser por uno, dos o los tres meses, con las mismas condiciones y el mismo costo mensual contratado en esta licitación. Situación que la convocante les hará saber en un plazo máximo de 30 días naturales antes del vencimiento del contrato.</w:t>
            </w:r>
          </w:p>
        </w:tc>
        <w:tc>
          <w:tcPr>
            <w:tcW w:w="1559"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CUMPLE</w:t>
            </w:r>
          </w:p>
        </w:tc>
        <w:tc>
          <w:tcPr>
            <w:tcW w:w="1411"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CUMPLE</w:t>
            </w:r>
          </w:p>
        </w:tc>
      </w:tr>
      <w:tr w:rsidR="00052198" w:rsidRPr="00052198" w:rsidTr="00052198">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p>
        </w:tc>
        <w:tc>
          <w:tcPr>
            <w:tcW w:w="1238"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052198">
              <w:rPr>
                <w:rFonts w:cs="Arial"/>
                <w:b/>
                <w:bCs/>
                <w:sz w:val="22"/>
                <w:szCs w:val="22"/>
                <w:lang w:val="es-ES"/>
              </w:rPr>
              <w:t>e)</w:t>
            </w:r>
          </w:p>
        </w:tc>
        <w:tc>
          <w:tcPr>
            <w:tcW w:w="4999" w:type="dxa"/>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 xml:space="preserve">Carta donde especifique bajo protesta de decir verdad que el objeto del contrato que se celebrará con motivo de la presente licitación es la adquisición del Seguro de Vida para Servidores Públicos en Activo y Jubilados del Subsistema Estatal de la Secretaria de Educación del Gobierno de Jalisco, contra los riesgos cubiertos de acuerdo a los limites, coberturas y cláusulas asentados y pactados en el contrato, de acuerdo a las bases de licitación, </w:t>
            </w:r>
            <w:r w:rsidRPr="00052198">
              <w:rPr>
                <w:rFonts w:cs="Arial"/>
                <w:sz w:val="22"/>
                <w:szCs w:val="22"/>
                <w:lang w:val="es-ES"/>
              </w:rPr>
              <w:lastRenderedPageBreak/>
              <w:t>propuesta que contienen las condiciones especiales, así como las propuestas económicas, que forma parte integral del mismo.</w:t>
            </w:r>
          </w:p>
        </w:tc>
        <w:tc>
          <w:tcPr>
            <w:tcW w:w="1559"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lastRenderedPageBreak/>
              <w:t>CUMPLE</w:t>
            </w:r>
          </w:p>
        </w:tc>
        <w:tc>
          <w:tcPr>
            <w:tcW w:w="1411"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CUMPLE</w:t>
            </w:r>
          </w:p>
        </w:tc>
      </w:tr>
      <w:tr w:rsidR="00052198" w:rsidRPr="00052198"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p>
        </w:tc>
        <w:tc>
          <w:tcPr>
            <w:tcW w:w="1238"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52198">
              <w:rPr>
                <w:rFonts w:cs="Arial"/>
                <w:b/>
                <w:bCs/>
                <w:sz w:val="22"/>
                <w:szCs w:val="22"/>
                <w:lang w:val="es-ES"/>
              </w:rPr>
              <w:t>f)</w:t>
            </w:r>
          </w:p>
        </w:tc>
        <w:tc>
          <w:tcPr>
            <w:tcW w:w="4999" w:type="dxa"/>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Carta compromiso donde manifieste estar actualizado en el Padrón de Proveedores de Bienes y Servicios del Gobierno del Estado de Jalisco, mínimo DIEZ días hábiles antes de la fecha de presentación de propuestas, en el entendido de que la falta de inscripción o actualización en dicho padrón será causa de descalificación en este proceso; para tal efecto presentar copia simple de constancia de estar inscrito y actualizado en el Padrón de Proveedores del Gobierno de Jalisco.</w:t>
            </w:r>
          </w:p>
        </w:tc>
        <w:tc>
          <w:tcPr>
            <w:tcW w:w="1559"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CUMPLE</w:t>
            </w:r>
          </w:p>
        </w:tc>
        <w:tc>
          <w:tcPr>
            <w:tcW w:w="1411"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CUMPLE</w:t>
            </w:r>
          </w:p>
        </w:tc>
      </w:tr>
      <w:tr w:rsidR="00052198" w:rsidRPr="00052198" w:rsidTr="00052198">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p>
        </w:tc>
        <w:tc>
          <w:tcPr>
            <w:tcW w:w="1238"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052198">
              <w:rPr>
                <w:rFonts w:cs="Arial"/>
                <w:b/>
                <w:bCs/>
                <w:sz w:val="22"/>
                <w:szCs w:val="22"/>
                <w:lang w:val="es-ES"/>
              </w:rPr>
              <w:t>g)</w:t>
            </w:r>
          </w:p>
        </w:tc>
        <w:tc>
          <w:tcPr>
            <w:tcW w:w="4999" w:type="dxa"/>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Carta manifiesto que los pagos serán depositados en cuenta, para lo cual el participante adjudicado deberá llenar una Solicitud de Pago Electrónico que será proporcionada por la Dirección de Desarrollo de Proveedores</w:t>
            </w:r>
          </w:p>
        </w:tc>
        <w:tc>
          <w:tcPr>
            <w:tcW w:w="1559"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CUMPLE</w:t>
            </w:r>
          </w:p>
        </w:tc>
        <w:tc>
          <w:tcPr>
            <w:tcW w:w="1411"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CUMPLE</w:t>
            </w:r>
          </w:p>
        </w:tc>
      </w:tr>
      <w:tr w:rsidR="00052198" w:rsidRPr="00052198"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p>
        </w:tc>
        <w:tc>
          <w:tcPr>
            <w:tcW w:w="1238"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52198">
              <w:rPr>
                <w:rFonts w:cs="Arial"/>
                <w:b/>
                <w:bCs/>
                <w:sz w:val="22"/>
                <w:szCs w:val="22"/>
                <w:lang w:val="es-ES"/>
              </w:rPr>
              <w:t>h)</w:t>
            </w:r>
          </w:p>
        </w:tc>
        <w:tc>
          <w:tcPr>
            <w:tcW w:w="4999" w:type="dxa"/>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En caso de ser adjudicado deberá firmar el contrato y presentar la documentación que acredite los datos asentados en el Anexo 4 (acreditación) de estas bases, previo a la firma del contrato</w:t>
            </w:r>
          </w:p>
        </w:tc>
        <w:tc>
          <w:tcPr>
            <w:tcW w:w="1559"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CUMPLE</w:t>
            </w:r>
          </w:p>
        </w:tc>
        <w:tc>
          <w:tcPr>
            <w:tcW w:w="1411"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CUMPLE</w:t>
            </w:r>
          </w:p>
        </w:tc>
      </w:tr>
      <w:tr w:rsidR="00052198" w:rsidRPr="00052198" w:rsidTr="00052198">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p>
        </w:tc>
        <w:tc>
          <w:tcPr>
            <w:tcW w:w="1238"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052198">
              <w:rPr>
                <w:rFonts w:cs="Arial"/>
                <w:b/>
                <w:bCs/>
                <w:sz w:val="22"/>
                <w:szCs w:val="22"/>
                <w:lang w:val="es-ES"/>
              </w:rPr>
              <w:t>i)</w:t>
            </w:r>
          </w:p>
        </w:tc>
        <w:tc>
          <w:tcPr>
            <w:tcW w:w="4999" w:type="dxa"/>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Carta compromiso de no cancelación de la póliza, aún por alta siniestralidad, igualmente se deberá comprometer a realizar los pagos bajo este supuesto, sin afectar en ningún momento los derechos de la convocante.</w:t>
            </w:r>
          </w:p>
        </w:tc>
        <w:tc>
          <w:tcPr>
            <w:tcW w:w="1559"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CUMPLE</w:t>
            </w:r>
          </w:p>
        </w:tc>
        <w:tc>
          <w:tcPr>
            <w:tcW w:w="1411"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CUMPLE</w:t>
            </w:r>
          </w:p>
        </w:tc>
      </w:tr>
      <w:tr w:rsidR="00052198" w:rsidRPr="00052198"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p>
        </w:tc>
        <w:tc>
          <w:tcPr>
            <w:tcW w:w="1238"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52198">
              <w:rPr>
                <w:rFonts w:cs="Arial"/>
                <w:b/>
                <w:bCs/>
                <w:sz w:val="22"/>
                <w:szCs w:val="22"/>
                <w:lang w:val="es-ES"/>
              </w:rPr>
              <w:t>j)</w:t>
            </w:r>
          </w:p>
        </w:tc>
        <w:tc>
          <w:tcPr>
            <w:tcW w:w="4999" w:type="dxa"/>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 xml:space="preserve">Presentar copia del Acuse electrónico por la entrega de la información financiera del año 2017 a la Comisión Nacional de Seguros y </w:t>
            </w:r>
            <w:r w:rsidRPr="00052198">
              <w:rPr>
                <w:rFonts w:cs="Arial"/>
                <w:sz w:val="22"/>
                <w:szCs w:val="22"/>
                <w:lang w:val="es-ES"/>
              </w:rPr>
              <w:lastRenderedPageBreak/>
              <w:t>Fianzas (RR7 Estados Financieros que incluyen el Margen de solvencia).</w:t>
            </w:r>
          </w:p>
        </w:tc>
        <w:tc>
          <w:tcPr>
            <w:tcW w:w="1559"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lastRenderedPageBreak/>
              <w:t>CUMPLE</w:t>
            </w:r>
          </w:p>
        </w:tc>
        <w:tc>
          <w:tcPr>
            <w:tcW w:w="1411"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CUMPLE</w:t>
            </w:r>
          </w:p>
        </w:tc>
      </w:tr>
      <w:tr w:rsidR="00052198" w:rsidRPr="00052198" w:rsidTr="00052198">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p>
        </w:tc>
        <w:tc>
          <w:tcPr>
            <w:tcW w:w="1238"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052198">
              <w:rPr>
                <w:rFonts w:cs="Arial"/>
                <w:b/>
                <w:bCs/>
                <w:sz w:val="22"/>
                <w:szCs w:val="22"/>
                <w:lang w:val="es-ES"/>
              </w:rPr>
              <w:t>k)</w:t>
            </w:r>
          </w:p>
        </w:tc>
        <w:tc>
          <w:tcPr>
            <w:tcW w:w="4999" w:type="dxa"/>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g)    El participante deberá contar con infraestructura local de atención de siniestros en el ramo de vida, señalar nombre, puesto, teléfono, extensión y celular; señalando y comprobando domicilio en la Zona Metropolitana de Guadalajara y licencia municipal a nombre del licitante.</w:t>
            </w:r>
          </w:p>
        </w:tc>
        <w:tc>
          <w:tcPr>
            <w:tcW w:w="1559"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CUMPLE</w:t>
            </w:r>
          </w:p>
        </w:tc>
        <w:tc>
          <w:tcPr>
            <w:tcW w:w="1411"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CUMPLE</w:t>
            </w:r>
          </w:p>
        </w:tc>
      </w:tr>
      <w:tr w:rsidR="00052198" w:rsidRPr="00052198"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p>
        </w:tc>
        <w:tc>
          <w:tcPr>
            <w:tcW w:w="1238"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52198">
              <w:rPr>
                <w:rFonts w:cs="Arial"/>
                <w:b/>
                <w:bCs/>
                <w:sz w:val="22"/>
                <w:szCs w:val="22"/>
                <w:lang w:val="es-ES"/>
              </w:rPr>
              <w:t>l)</w:t>
            </w:r>
          </w:p>
        </w:tc>
        <w:tc>
          <w:tcPr>
            <w:tcW w:w="4999" w:type="dxa"/>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Presentar Indicadores regulatorios de la Comisión Nacional de Seguros y Fianzas (CNSF), las Compañías participantes deberán presentar los siguientes INDICES publicados en el año 2018 por la CNSF en el que se observe calificación satisfactoria de acuerdo a la regulación del Órgano: Índice de Cobertura de Base de Inversión (Revisado por la CNSF),</w:t>
            </w:r>
            <w:r w:rsidRPr="00052198">
              <w:rPr>
                <w:rFonts w:cs="Arial"/>
                <w:sz w:val="22"/>
                <w:szCs w:val="22"/>
                <w:lang w:val="es-ES"/>
              </w:rPr>
              <w:br/>
              <w:t>Índice de Cobertura de Requerimiento de Capital de Solvencia (Revisado por la CNSF), Índice de Cobertura Capital Mínimo Pagado (Revisado por la CNSF), Índice de Cobertura de Base de Inversión de Corto Plazo (Revisado por la CNSF)</w:t>
            </w:r>
          </w:p>
        </w:tc>
        <w:tc>
          <w:tcPr>
            <w:tcW w:w="1559"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CUMPLE</w:t>
            </w:r>
          </w:p>
        </w:tc>
        <w:tc>
          <w:tcPr>
            <w:tcW w:w="1411"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CUMPLE</w:t>
            </w:r>
          </w:p>
        </w:tc>
      </w:tr>
      <w:tr w:rsidR="00052198" w:rsidRPr="00052198" w:rsidTr="00052198">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p>
        </w:tc>
        <w:tc>
          <w:tcPr>
            <w:tcW w:w="1238"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052198">
              <w:rPr>
                <w:rFonts w:cs="Arial"/>
                <w:b/>
                <w:bCs/>
                <w:sz w:val="22"/>
                <w:szCs w:val="22"/>
                <w:lang w:val="es-ES"/>
              </w:rPr>
              <w:t>m)</w:t>
            </w:r>
          </w:p>
        </w:tc>
        <w:tc>
          <w:tcPr>
            <w:tcW w:w="4999" w:type="dxa"/>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g)    El participante deberá estar al corriente con sus obligaciones fiscales (presentar Formato 32-D Emitido por el Servicio de Administración Tributaria SAT, con antigüedad menor a 30 días.)</w:t>
            </w:r>
          </w:p>
        </w:tc>
        <w:tc>
          <w:tcPr>
            <w:tcW w:w="1559"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CUMPLE</w:t>
            </w:r>
          </w:p>
        </w:tc>
        <w:tc>
          <w:tcPr>
            <w:tcW w:w="1411"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CUMPLE</w:t>
            </w:r>
          </w:p>
        </w:tc>
      </w:tr>
      <w:tr w:rsidR="00052198" w:rsidRPr="00052198"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r>
              <w:rPr>
                <w:rFonts w:cs="Arial"/>
                <w:b w:val="0"/>
                <w:bCs w:val="0"/>
                <w:sz w:val="22"/>
                <w:szCs w:val="22"/>
                <w:lang w:val="es-ES"/>
              </w:rPr>
              <w:t>6.1</w:t>
            </w:r>
          </w:p>
        </w:tc>
        <w:tc>
          <w:tcPr>
            <w:tcW w:w="9207" w:type="dxa"/>
            <w:gridSpan w:val="4"/>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52198">
              <w:rPr>
                <w:rFonts w:cs="Arial"/>
                <w:b/>
                <w:bCs/>
                <w:sz w:val="22"/>
                <w:szCs w:val="22"/>
                <w:lang w:val="es-ES"/>
              </w:rPr>
              <w:t>Características adicionales de las propuestas:</w:t>
            </w:r>
          </w:p>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052198" w:rsidRPr="00052198" w:rsidTr="00052198">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r w:rsidRPr="00052198">
              <w:rPr>
                <w:rFonts w:cs="Arial"/>
                <w:sz w:val="22"/>
                <w:szCs w:val="22"/>
                <w:lang w:val="es-ES"/>
              </w:rPr>
              <w:t>a)</w:t>
            </w:r>
          </w:p>
        </w:tc>
        <w:tc>
          <w:tcPr>
            <w:tcW w:w="6237" w:type="dxa"/>
            <w:gridSpan w:val="2"/>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Para facilitar la revisión en el acto de apertura de los documentos requeridos, se sugiere que éstos sean integrados en una carpeta de argollas conteniendo:</w:t>
            </w:r>
          </w:p>
        </w:tc>
        <w:tc>
          <w:tcPr>
            <w:tcW w:w="1559"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411"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052198" w:rsidRPr="00052198"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p>
        </w:tc>
        <w:tc>
          <w:tcPr>
            <w:tcW w:w="1238"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52198">
              <w:rPr>
                <w:rFonts w:cs="Arial"/>
                <w:b/>
                <w:bCs/>
                <w:sz w:val="22"/>
                <w:szCs w:val="22"/>
                <w:lang w:val="es-ES"/>
              </w:rPr>
              <w:t>1.-</w:t>
            </w:r>
          </w:p>
        </w:tc>
        <w:tc>
          <w:tcPr>
            <w:tcW w:w="4999"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Índice que haga referencia al número de hojas;</w:t>
            </w:r>
          </w:p>
        </w:tc>
        <w:tc>
          <w:tcPr>
            <w:tcW w:w="1559"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NO APLICA</w:t>
            </w:r>
          </w:p>
        </w:tc>
        <w:tc>
          <w:tcPr>
            <w:tcW w:w="1411"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NO APLICA</w:t>
            </w:r>
          </w:p>
        </w:tc>
      </w:tr>
      <w:tr w:rsidR="00052198" w:rsidRPr="00052198" w:rsidTr="00052198">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p>
        </w:tc>
        <w:tc>
          <w:tcPr>
            <w:tcW w:w="1238"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052198">
              <w:rPr>
                <w:rFonts w:cs="Arial"/>
                <w:b/>
                <w:bCs/>
                <w:sz w:val="22"/>
                <w:szCs w:val="22"/>
                <w:lang w:val="es-ES"/>
              </w:rPr>
              <w:t>2.-</w:t>
            </w:r>
          </w:p>
        </w:tc>
        <w:tc>
          <w:tcPr>
            <w:tcW w:w="4999"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Separadores dividiendo las secciones de la propuesta;</w:t>
            </w:r>
          </w:p>
        </w:tc>
        <w:tc>
          <w:tcPr>
            <w:tcW w:w="1559"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CUMPLE</w:t>
            </w:r>
          </w:p>
        </w:tc>
        <w:tc>
          <w:tcPr>
            <w:tcW w:w="1411"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CUMPLE</w:t>
            </w:r>
          </w:p>
        </w:tc>
      </w:tr>
      <w:tr w:rsidR="00052198" w:rsidRPr="00052198"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p>
        </w:tc>
        <w:tc>
          <w:tcPr>
            <w:tcW w:w="1238"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52198">
              <w:rPr>
                <w:rFonts w:cs="Arial"/>
                <w:b/>
                <w:bCs/>
                <w:sz w:val="22"/>
                <w:szCs w:val="22"/>
                <w:lang w:val="es-ES"/>
              </w:rPr>
              <w:t>3.-</w:t>
            </w:r>
          </w:p>
        </w:tc>
        <w:tc>
          <w:tcPr>
            <w:tcW w:w="4999" w:type="dxa"/>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Las hojas foliadas preferentemente en el orden solicitado, de la siguiente forma: 1, 2, 3, 4, 5…..</w:t>
            </w:r>
          </w:p>
        </w:tc>
        <w:tc>
          <w:tcPr>
            <w:tcW w:w="1559"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NO APLICA</w:t>
            </w:r>
          </w:p>
        </w:tc>
        <w:tc>
          <w:tcPr>
            <w:tcW w:w="1411"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NO APLICA</w:t>
            </w:r>
          </w:p>
        </w:tc>
      </w:tr>
      <w:tr w:rsidR="00052198" w:rsidRPr="00052198" w:rsidTr="00052198">
        <w:trPr>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p>
        </w:tc>
        <w:tc>
          <w:tcPr>
            <w:tcW w:w="1238"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052198">
              <w:rPr>
                <w:rFonts w:cs="Arial"/>
                <w:b/>
                <w:bCs/>
                <w:sz w:val="22"/>
                <w:szCs w:val="22"/>
                <w:lang w:val="es-ES"/>
              </w:rPr>
              <w:t>4.-</w:t>
            </w:r>
          </w:p>
        </w:tc>
        <w:tc>
          <w:tcPr>
            <w:tcW w:w="4999" w:type="dxa"/>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Los documentos originales que se exhiban con carácter devolutivo no deberán perforarse, por tanto deberán presentarse dentro de micas.</w:t>
            </w:r>
          </w:p>
        </w:tc>
        <w:tc>
          <w:tcPr>
            <w:tcW w:w="1559"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NO APLICA</w:t>
            </w:r>
          </w:p>
        </w:tc>
        <w:tc>
          <w:tcPr>
            <w:tcW w:w="1411" w:type="dxa"/>
            <w:noWrap/>
            <w:vAlign w:val="center"/>
            <w:hideMark/>
          </w:tcPr>
          <w:p w:rsidR="00052198" w:rsidRPr="00052198" w:rsidRDefault="00052198" w:rsidP="000521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52198">
              <w:rPr>
                <w:rFonts w:cs="Arial"/>
                <w:sz w:val="22"/>
                <w:szCs w:val="22"/>
                <w:lang w:val="es-ES"/>
              </w:rPr>
              <w:t>NO APLICA</w:t>
            </w:r>
          </w:p>
        </w:tc>
      </w:tr>
      <w:tr w:rsidR="00052198" w:rsidRPr="00052198" w:rsidTr="000521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rsidR="00052198" w:rsidRPr="00052198" w:rsidRDefault="00052198" w:rsidP="00052198">
            <w:pPr>
              <w:pStyle w:val="Textoindependiente"/>
              <w:spacing w:line="360" w:lineRule="auto"/>
              <w:jc w:val="center"/>
              <w:rPr>
                <w:rFonts w:cs="Arial"/>
                <w:sz w:val="22"/>
                <w:szCs w:val="22"/>
                <w:lang w:val="es-ES"/>
              </w:rPr>
            </w:pPr>
            <w:r w:rsidRPr="00052198">
              <w:rPr>
                <w:rFonts w:cs="Arial"/>
                <w:sz w:val="22"/>
                <w:szCs w:val="22"/>
                <w:lang w:val="es-ES"/>
              </w:rPr>
              <w:t>b)</w:t>
            </w:r>
          </w:p>
        </w:tc>
        <w:tc>
          <w:tcPr>
            <w:tcW w:w="6237" w:type="dxa"/>
            <w:gridSpan w:val="2"/>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Dirigida al “Comisión de Adquisiciones y Enajenaciones del Gobierno del Estado”, mecanografiada o impresa preferentemente en papel membretado original del Participante.</w:t>
            </w:r>
          </w:p>
        </w:tc>
        <w:tc>
          <w:tcPr>
            <w:tcW w:w="1559"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CUMPLE</w:t>
            </w:r>
          </w:p>
        </w:tc>
        <w:tc>
          <w:tcPr>
            <w:tcW w:w="1411" w:type="dxa"/>
            <w:noWrap/>
            <w:vAlign w:val="center"/>
            <w:hideMark/>
          </w:tcPr>
          <w:p w:rsidR="00052198" w:rsidRPr="00052198" w:rsidRDefault="00052198" w:rsidP="000521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52198">
              <w:rPr>
                <w:rFonts w:cs="Arial"/>
                <w:sz w:val="22"/>
                <w:szCs w:val="22"/>
                <w:lang w:val="es-ES"/>
              </w:rPr>
              <w:t>CUMPLE</w:t>
            </w:r>
          </w:p>
        </w:tc>
      </w:tr>
    </w:tbl>
    <w:p w:rsidR="00052198" w:rsidRDefault="00052198" w:rsidP="001B7CC3">
      <w:pPr>
        <w:pStyle w:val="Textoindependiente"/>
        <w:spacing w:line="360" w:lineRule="auto"/>
        <w:rPr>
          <w:rFonts w:cs="Arial"/>
          <w:sz w:val="22"/>
          <w:szCs w:val="22"/>
        </w:rPr>
      </w:pPr>
    </w:p>
    <w:p w:rsidR="001B7CC3" w:rsidRDefault="001B7CC3" w:rsidP="001B7CC3">
      <w:pPr>
        <w:pStyle w:val="Textoindependiente"/>
        <w:spacing w:line="360" w:lineRule="auto"/>
        <w:rPr>
          <w:rFonts w:cs="Arial"/>
          <w:sz w:val="22"/>
          <w:szCs w:val="22"/>
        </w:rPr>
      </w:pPr>
      <w:r>
        <w:rPr>
          <w:rFonts w:cs="Arial"/>
          <w:sz w:val="22"/>
          <w:szCs w:val="22"/>
        </w:rPr>
        <w:t>------------------------------------------------------------------------------------------------------------------------------------</w:t>
      </w:r>
    </w:p>
    <w:p w:rsidR="001B7CC3" w:rsidRDefault="001B7CC3" w:rsidP="001B7CC3">
      <w:pPr>
        <w:pStyle w:val="Textoindependiente"/>
        <w:spacing w:line="360" w:lineRule="auto"/>
        <w:rPr>
          <w:rFonts w:cs="Arial"/>
          <w:sz w:val="22"/>
          <w:szCs w:val="22"/>
        </w:rPr>
      </w:pPr>
      <w:r>
        <w:rPr>
          <w:rFonts w:cs="Arial"/>
          <w:sz w:val="22"/>
          <w:szCs w:val="22"/>
        </w:rPr>
        <w:t>Una vez habiendo dado lectura al dictamen técnico, se le</w:t>
      </w:r>
      <w:r w:rsidR="00483C2B">
        <w:rPr>
          <w:rFonts w:cs="Arial"/>
          <w:sz w:val="22"/>
          <w:szCs w:val="22"/>
        </w:rPr>
        <w:t>s</w:t>
      </w:r>
      <w:r>
        <w:rPr>
          <w:rFonts w:cs="Arial"/>
          <w:sz w:val="22"/>
          <w:szCs w:val="22"/>
        </w:rPr>
        <w:t xml:space="preserve"> informó a los miembros del Comité los participantes que puedan continuar y por lo tanto adquieren el derecho a que se realice la apertura de su propuesta económica, de acuerdo a lo establecido en el numeral 8.1 inciso d) de las bases del proceso en mención, siendo los siguientes: -----------------------------------------------------------------------------</w:t>
      </w:r>
    </w:p>
    <w:tbl>
      <w:tblPr>
        <w:tblStyle w:val="Sombreadoclaro1"/>
        <w:tblW w:w="5000" w:type="pct"/>
        <w:tblInd w:w="5" w:type="dxa"/>
        <w:tblLook w:val="04A0" w:firstRow="1" w:lastRow="0" w:firstColumn="1" w:lastColumn="0" w:noHBand="0" w:noVBand="1"/>
      </w:tblPr>
      <w:tblGrid>
        <w:gridCol w:w="9921"/>
      </w:tblGrid>
      <w:tr w:rsidR="001B7CC3" w:rsidTr="001C4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1B7CC3" w:rsidRDefault="001B7CC3" w:rsidP="001C4C7C">
            <w:pPr>
              <w:pStyle w:val="Textoindependiente"/>
              <w:spacing w:line="360" w:lineRule="auto"/>
              <w:jc w:val="center"/>
              <w:rPr>
                <w:rFonts w:cs="Arial"/>
                <w:sz w:val="22"/>
                <w:szCs w:val="22"/>
              </w:rPr>
            </w:pPr>
            <w:r>
              <w:rPr>
                <w:rFonts w:cs="Arial"/>
                <w:sz w:val="22"/>
                <w:szCs w:val="22"/>
              </w:rPr>
              <w:t>NOMBRE DEL PARTICIPANTE</w:t>
            </w:r>
          </w:p>
        </w:tc>
      </w:tr>
      <w:tr w:rsidR="001B7CC3" w:rsidTr="001C4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1B7CC3" w:rsidRDefault="00052198" w:rsidP="001C4C7C">
            <w:pPr>
              <w:pStyle w:val="Textoindependiente"/>
              <w:spacing w:line="360" w:lineRule="auto"/>
              <w:jc w:val="center"/>
              <w:rPr>
                <w:rFonts w:cs="Arial"/>
                <w:sz w:val="22"/>
                <w:szCs w:val="22"/>
              </w:rPr>
            </w:pPr>
            <w:r>
              <w:rPr>
                <w:rFonts w:cs="Arial"/>
                <w:sz w:val="22"/>
                <w:szCs w:val="22"/>
              </w:rPr>
              <w:t>Seguros SURA S.A. de C.V.</w:t>
            </w:r>
          </w:p>
        </w:tc>
      </w:tr>
      <w:tr w:rsidR="001B7CC3" w:rsidTr="001C4C7C">
        <w:tc>
          <w:tcPr>
            <w:cnfStyle w:val="001000000000" w:firstRow="0" w:lastRow="0" w:firstColumn="1" w:lastColumn="0" w:oddVBand="0" w:evenVBand="0" w:oddHBand="0" w:evenHBand="0" w:firstRowFirstColumn="0" w:firstRowLastColumn="0" w:lastRowFirstColumn="0" w:lastRowLastColumn="0"/>
            <w:tcW w:w="5000" w:type="pct"/>
            <w:vAlign w:val="center"/>
          </w:tcPr>
          <w:p w:rsidR="001B7CC3" w:rsidRDefault="00052198" w:rsidP="001C4C7C">
            <w:pPr>
              <w:pStyle w:val="Textoindependiente"/>
              <w:spacing w:line="360" w:lineRule="auto"/>
              <w:jc w:val="center"/>
              <w:rPr>
                <w:rFonts w:cs="Arial"/>
                <w:sz w:val="22"/>
                <w:szCs w:val="22"/>
              </w:rPr>
            </w:pPr>
            <w:r>
              <w:rPr>
                <w:rFonts w:cs="Arial"/>
                <w:sz w:val="22"/>
                <w:szCs w:val="22"/>
              </w:rPr>
              <w:t>Seguros AFIRME S.A. de C.V.</w:t>
            </w:r>
          </w:p>
        </w:tc>
      </w:tr>
    </w:tbl>
    <w:p w:rsidR="001B7CC3" w:rsidRDefault="001B7CC3" w:rsidP="001B7CC3">
      <w:pPr>
        <w:pStyle w:val="Textoindependiente"/>
        <w:spacing w:line="360" w:lineRule="auto"/>
        <w:rPr>
          <w:rFonts w:cs="Arial"/>
          <w:sz w:val="22"/>
          <w:szCs w:val="22"/>
        </w:rPr>
      </w:pPr>
      <w:r>
        <w:rPr>
          <w:rFonts w:cs="Arial"/>
          <w:sz w:val="22"/>
          <w:szCs w:val="22"/>
        </w:rPr>
        <w:t>-------------------------------------------------------------------------------------------------------------------------------------</w:t>
      </w:r>
    </w:p>
    <w:p w:rsidR="001B7CC3" w:rsidRDefault="001B7CC3" w:rsidP="001B7CC3">
      <w:pPr>
        <w:pStyle w:val="Textoindependiente"/>
        <w:spacing w:line="360" w:lineRule="auto"/>
        <w:rPr>
          <w:rFonts w:cs="Arial"/>
          <w:sz w:val="22"/>
          <w:szCs w:val="22"/>
        </w:rPr>
      </w:pPr>
      <w:r>
        <w:rPr>
          <w:rFonts w:cs="Arial"/>
          <w:sz w:val="22"/>
          <w:szCs w:val="22"/>
        </w:rPr>
        <w:t xml:space="preserve">En este punto el Mtro. Gerardo Castillo entregó a los miembros del Comité los sobres </w:t>
      </w:r>
      <w:r w:rsidRPr="002B6BC9">
        <w:rPr>
          <w:rFonts w:cs="Arial"/>
          <w:b/>
          <w:sz w:val="22"/>
          <w:szCs w:val="22"/>
        </w:rPr>
        <w:t xml:space="preserve">ECONÓMICOS </w:t>
      </w:r>
      <w:r>
        <w:rPr>
          <w:rFonts w:cs="Arial"/>
          <w:sz w:val="22"/>
          <w:szCs w:val="22"/>
        </w:rPr>
        <w:t>de los participantes, constatando que continúan sellados de forma inviolable. --------------------------------</w:t>
      </w:r>
    </w:p>
    <w:p w:rsidR="001B7CC3" w:rsidRDefault="001B7CC3" w:rsidP="001B7CC3">
      <w:pPr>
        <w:pStyle w:val="Textoindependiente"/>
        <w:spacing w:line="360" w:lineRule="auto"/>
        <w:rPr>
          <w:rFonts w:cs="Arial"/>
          <w:sz w:val="22"/>
          <w:szCs w:val="22"/>
        </w:rPr>
      </w:pPr>
      <w:r>
        <w:rPr>
          <w:rFonts w:cs="Arial"/>
          <w:sz w:val="22"/>
          <w:szCs w:val="22"/>
        </w:rPr>
        <w:t>Una vez abierto el sobre, por parte de los miembros del Comité, se le entregó a los participantes para que dieran lectura al total de la oferta económica, impuesto al valor agregado incluido, resultando la siguiente información: ---------------------------------------------------------------------------------------------------------</w:t>
      </w:r>
    </w:p>
    <w:tbl>
      <w:tblPr>
        <w:tblStyle w:val="Sombreadoclaro1"/>
        <w:tblW w:w="0" w:type="auto"/>
        <w:tblInd w:w="5" w:type="dxa"/>
        <w:tblLook w:val="04A0" w:firstRow="1" w:lastRow="0" w:firstColumn="1" w:lastColumn="0" w:noHBand="0" w:noVBand="1"/>
      </w:tblPr>
      <w:tblGrid>
        <w:gridCol w:w="704"/>
        <w:gridCol w:w="3544"/>
        <w:gridCol w:w="5663"/>
      </w:tblGrid>
      <w:tr w:rsidR="001B7CC3" w:rsidTr="0005219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4" w:type="dxa"/>
            <w:vAlign w:val="center"/>
          </w:tcPr>
          <w:p w:rsidR="001B7CC3" w:rsidRDefault="001B7CC3" w:rsidP="001C4C7C">
            <w:pPr>
              <w:pStyle w:val="Textoindependiente"/>
              <w:spacing w:line="360" w:lineRule="auto"/>
              <w:jc w:val="center"/>
              <w:rPr>
                <w:rFonts w:cs="Arial"/>
                <w:sz w:val="22"/>
                <w:szCs w:val="22"/>
              </w:rPr>
            </w:pPr>
            <w:r>
              <w:rPr>
                <w:rFonts w:cs="Arial"/>
                <w:sz w:val="22"/>
                <w:szCs w:val="22"/>
              </w:rPr>
              <w:t>N°</w:t>
            </w:r>
          </w:p>
        </w:tc>
        <w:tc>
          <w:tcPr>
            <w:tcW w:w="3544" w:type="dxa"/>
            <w:vAlign w:val="center"/>
          </w:tcPr>
          <w:p w:rsidR="001B7CC3" w:rsidRDefault="001B7CC3" w:rsidP="001C4C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Participante</w:t>
            </w:r>
          </w:p>
        </w:tc>
        <w:tc>
          <w:tcPr>
            <w:tcW w:w="5663" w:type="dxa"/>
            <w:vAlign w:val="center"/>
          </w:tcPr>
          <w:p w:rsidR="001B7CC3" w:rsidRDefault="001B7CC3" w:rsidP="001C4C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Monto (I.V.A. incluido)</w:t>
            </w:r>
          </w:p>
        </w:tc>
      </w:tr>
      <w:tr w:rsidR="001B7CC3" w:rsidTr="0005219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4" w:type="dxa"/>
            <w:vAlign w:val="center"/>
          </w:tcPr>
          <w:p w:rsidR="001B7CC3" w:rsidRDefault="00052198" w:rsidP="001C4C7C">
            <w:pPr>
              <w:pStyle w:val="Textoindependiente"/>
              <w:spacing w:line="360" w:lineRule="auto"/>
              <w:jc w:val="center"/>
              <w:rPr>
                <w:rFonts w:cs="Arial"/>
                <w:sz w:val="22"/>
                <w:szCs w:val="22"/>
              </w:rPr>
            </w:pPr>
            <w:r>
              <w:rPr>
                <w:rFonts w:cs="Arial"/>
                <w:sz w:val="22"/>
                <w:szCs w:val="22"/>
              </w:rPr>
              <w:t>1</w:t>
            </w:r>
          </w:p>
        </w:tc>
        <w:tc>
          <w:tcPr>
            <w:tcW w:w="3544" w:type="dxa"/>
            <w:vAlign w:val="center"/>
          </w:tcPr>
          <w:p w:rsidR="001B7CC3" w:rsidRDefault="00052198" w:rsidP="001C4C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Seguros SURA S.A. de C.V.</w:t>
            </w:r>
          </w:p>
        </w:tc>
        <w:tc>
          <w:tcPr>
            <w:tcW w:w="5663" w:type="dxa"/>
            <w:vAlign w:val="center"/>
          </w:tcPr>
          <w:p w:rsidR="001B7CC3" w:rsidRDefault="00D52E07" w:rsidP="001C4C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$86´175,590.41 (Ochenta y seis millones ciento setenta y cinco mil quinientos noventa pesos 41/100 moneda nacional)</w:t>
            </w:r>
          </w:p>
        </w:tc>
      </w:tr>
      <w:tr w:rsidR="001B7CC3" w:rsidTr="00052198">
        <w:trPr>
          <w:trHeight w:val="340"/>
        </w:trPr>
        <w:tc>
          <w:tcPr>
            <w:cnfStyle w:val="001000000000" w:firstRow="0" w:lastRow="0" w:firstColumn="1" w:lastColumn="0" w:oddVBand="0" w:evenVBand="0" w:oddHBand="0" w:evenHBand="0" w:firstRowFirstColumn="0" w:firstRowLastColumn="0" w:lastRowFirstColumn="0" w:lastRowLastColumn="0"/>
            <w:tcW w:w="704" w:type="dxa"/>
            <w:vAlign w:val="center"/>
          </w:tcPr>
          <w:p w:rsidR="001B7CC3" w:rsidRDefault="00052198" w:rsidP="001C4C7C">
            <w:pPr>
              <w:pStyle w:val="Textoindependiente"/>
              <w:spacing w:line="360" w:lineRule="auto"/>
              <w:jc w:val="center"/>
              <w:rPr>
                <w:rFonts w:cs="Arial"/>
                <w:sz w:val="22"/>
                <w:szCs w:val="22"/>
              </w:rPr>
            </w:pPr>
            <w:r>
              <w:rPr>
                <w:rFonts w:cs="Arial"/>
                <w:sz w:val="22"/>
                <w:szCs w:val="22"/>
              </w:rPr>
              <w:t>2</w:t>
            </w:r>
          </w:p>
        </w:tc>
        <w:tc>
          <w:tcPr>
            <w:tcW w:w="3544" w:type="dxa"/>
            <w:vAlign w:val="center"/>
          </w:tcPr>
          <w:p w:rsidR="001B7CC3" w:rsidRDefault="00052198" w:rsidP="001C4C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Seguros AFIRME S.A. de C.V.</w:t>
            </w:r>
          </w:p>
        </w:tc>
        <w:tc>
          <w:tcPr>
            <w:tcW w:w="5663" w:type="dxa"/>
            <w:vAlign w:val="center"/>
          </w:tcPr>
          <w:p w:rsidR="001B7CC3" w:rsidRDefault="00D52E07" w:rsidP="001C4C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$108´966,195.28 (Ciento ocho millones novecientos sesenta y seis mil ciento noventa y cinco pesos 28/100 moneda nacional)</w:t>
            </w:r>
          </w:p>
        </w:tc>
      </w:tr>
    </w:tbl>
    <w:p w:rsidR="001B7CC3" w:rsidRPr="00DC26DE" w:rsidRDefault="001B7CC3" w:rsidP="001B7CC3">
      <w:pPr>
        <w:pStyle w:val="Textoindependiente"/>
        <w:spacing w:line="360" w:lineRule="auto"/>
        <w:rPr>
          <w:rFonts w:cs="Arial"/>
          <w:sz w:val="22"/>
          <w:szCs w:val="22"/>
          <w:lang w:val="es-ES"/>
        </w:rPr>
      </w:pPr>
      <w:r w:rsidRPr="00DC26DE">
        <w:rPr>
          <w:rFonts w:cs="Arial"/>
          <w:sz w:val="22"/>
          <w:szCs w:val="22"/>
        </w:rPr>
        <w:lastRenderedPageBreak/>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1B7CC3" w:rsidRPr="00DC26DE" w:rsidRDefault="001B7CC3" w:rsidP="001B7CC3">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Pr>
          <w:rFonts w:cs="Arial"/>
          <w:sz w:val="22"/>
          <w:szCs w:val="22"/>
        </w:rPr>
        <w:t xml:space="preserve"> el</w:t>
      </w:r>
      <w:r w:rsidRPr="00DC26DE">
        <w:rPr>
          <w:rFonts w:cs="Arial"/>
          <w:sz w:val="22"/>
          <w:szCs w:val="22"/>
        </w:rPr>
        <w:t xml:space="preserve"> </w:t>
      </w:r>
      <w:r w:rsidRPr="002B6BC9">
        <w:rPr>
          <w:rFonts w:cs="Arial"/>
          <w:b/>
          <w:color w:val="000000" w:themeColor="text1"/>
          <w:sz w:val="22"/>
          <w:szCs w:val="22"/>
        </w:rPr>
        <w:t xml:space="preserve">DICTAMEN TÉCNICO Y APERTURA DE PROPUESTAS ECONÓMICAS </w:t>
      </w:r>
      <w:r w:rsidRPr="00085667">
        <w:rPr>
          <w:rFonts w:ascii="Ebrima" w:hAnsi="Ebrima" w:cstheme="minorHAnsi"/>
          <w:color w:val="000000" w:themeColor="text1"/>
        </w:rPr>
        <w:t xml:space="preserve">de la </w:t>
      </w:r>
      <w:r w:rsidRPr="001B7CC3">
        <w:rPr>
          <w:rFonts w:cs="Arial"/>
          <w:color w:val="000000" w:themeColor="text1"/>
          <w:sz w:val="22"/>
          <w:szCs w:val="22"/>
        </w:rPr>
        <w:t xml:space="preserve">Licitación Pública Local LPL107/2018 para el proyecto denominado </w:t>
      </w:r>
      <w:r w:rsidRPr="001B7CC3">
        <w:rPr>
          <w:rFonts w:cs="Arial"/>
          <w:b/>
          <w:color w:val="000000" w:themeColor="text1"/>
          <w:sz w:val="22"/>
          <w:szCs w:val="22"/>
        </w:rPr>
        <w:t xml:space="preserve">“SEGURO DE VIDA PARA SERVIDORES PÚBLICOS EN ACTIVO Y JUBILADOS DEL SUBSISTEMA ESTATAL DE LA SECRETARÍA DE EDUCACIÓN DEL GOBIERNO DE JALISCO” </w:t>
      </w:r>
      <w:r w:rsidRPr="00787FA1">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p>
    <w:p w:rsidR="001B7CC3" w:rsidRDefault="001B7CC3" w:rsidP="001B7CC3">
      <w:pPr>
        <w:pStyle w:val="Textoindependiente"/>
        <w:spacing w:line="360" w:lineRule="auto"/>
        <w:rPr>
          <w:rFonts w:cs="Arial"/>
          <w:color w:val="000000" w:themeColor="text1"/>
          <w:sz w:val="22"/>
          <w:szCs w:val="22"/>
        </w:rPr>
      </w:pPr>
      <w:r>
        <w:rPr>
          <w:rFonts w:cs="Arial"/>
          <w:color w:val="000000" w:themeColor="text1"/>
          <w:sz w:val="22"/>
          <w:szCs w:val="22"/>
        </w:rPr>
        <w:t>---------------------------------------------------------------------------------------------------------------------------------------</w:t>
      </w:r>
    </w:p>
    <w:p w:rsidR="001B7CC3" w:rsidRDefault="001B7CC3" w:rsidP="001B7CC3">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el </w:t>
      </w:r>
      <w:r w:rsidRPr="001B7CC3">
        <w:rPr>
          <w:rFonts w:cs="Arial"/>
          <w:b/>
          <w:color w:val="000000" w:themeColor="text1"/>
          <w:sz w:val="22"/>
          <w:szCs w:val="22"/>
        </w:rPr>
        <w:t>DICTAMEN TÉCNICO Y APERTURA DE PROPUESTAS</w:t>
      </w:r>
      <w:r w:rsidRPr="001B7CC3">
        <w:rPr>
          <w:rFonts w:cs="Arial"/>
          <w:color w:val="000000" w:themeColor="text1"/>
          <w:sz w:val="22"/>
          <w:szCs w:val="22"/>
        </w:rPr>
        <w:t xml:space="preserve"> </w:t>
      </w:r>
      <w:r w:rsidRPr="001B7CC3">
        <w:rPr>
          <w:rFonts w:cs="Arial"/>
          <w:b/>
          <w:color w:val="000000" w:themeColor="text1"/>
          <w:sz w:val="22"/>
          <w:szCs w:val="22"/>
        </w:rPr>
        <w:t>ECONÓMICAS</w:t>
      </w:r>
      <w:r w:rsidRPr="001B7CC3">
        <w:rPr>
          <w:rFonts w:cs="Arial"/>
          <w:color w:val="000000" w:themeColor="text1"/>
          <w:sz w:val="22"/>
          <w:szCs w:val="22"/>
        </w:rPr>
        <w:t xml:space="preserve"> de la Licitación Pública Local LPL118/2018 para el proyecto denominado </w:t>
      </w:r>
      <w:r w:rsidRPr="001B7CC3">
        <w:rPr>
          <w:rFonts w:cs="Arial"/>
          <w:b/>
          <w:color w:val="000000" w:themeColor="text1"/>
          <w:sz w:val="22"/>
          <w:szCs w:val="22"/>
        </w:rPr>
        <w:t xml:space="preserve">“SUMINISTRO DE INSUMOS, VÍVERES Y DEMÁS PRODUCTOS PARA EL PROCESAMIENTO DE ALIMENTOS EN LOS CENTROS MAYORES Y MENORES DE LA COMSIARÍA GENERAL DE PREVENCIÓN Y REINSERCIÓN SOCIAL DE LA FISCALÍA GENERAL” </w:t>
      </w:r>
      <w:r w:rsidRPr="00F2686A">
        <w:rPr>
          <w:rFonts w:cs="Arial"/>
          <w:color w:val="000000" w:themeColor="text1"/>
          <w:sz w:val="22"/>
          <w:szCs w:val="22"/>
        </w:rPr>
        <w:t xml:space="preserve">presentadas ante el Comité el día </w:t>
      </w:r>
      <w:r>
        <w:rPr>
          <w:rFonts w:cs="Arial"/>
          <w:color w:val="000000" w:themeColor="text1"/>
          <w:sz w:val="22"/>
          <w:szCs w:val="22"/>
        </w:rPr>
        <w:t>26 veintiséis del mes de noviembre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1B7CC3" w:rsidRDefault="001B7CC3" w:rsidP="001B7CC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6091"/>
        <w:gridCol w:w="3820"/>
      </w:tblGrid>
      <w:tr w:rsidR="00115F9A" w:rsidRPr="00115F9A" w:rsidTr="00A14B6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483C2B" w:rsidRDefault="00483C2B" w:rsidP="00A14B6E">
            <w:pPr>
              <w:pStyle w:val="Textoindependiente"/>
              <w:spacing w:line="360" w:lineRule="auto"/>
              <w:jc w:val="center"/>
              <w:rPr>
                <w:rFonts w:cs="Arial"/>
                <w:b w:val="0"/>
                <w:bCs w:val="0"/>
                <w:color w:val="000000" w:themeColor="text1"/>
                <w:sz w:val="22"/>
                <w:szCs w:val="22"/>
                <w:lang w:val="es-ES"/>
              </w:rPr>
            </w:pPr>
          </w:p>
          <w:p w:rsidR="00115F9A" w:rsidRPr="00115F9A" w:rsidRDefault="00115F9A" w:rsidP="00A14B6E">
            <w:pPr>
              <w:pStyle w:val="Textoindependiente"/>
              <w:spacing w:line="360" w:lineRule="auto"/>
              <w:jc w:val="center"/>
              <w:rPr>
                <w:rFonts w:cs="Arial"/>
                <w:b w:val="0"/>
                <w:bCs w:val="0"/>
                <w:color w:val="000000" w:themeColor="text1"/>
                <w:sz w:val="22"/>
                <w:szCs w:val="22"/>
                <w:lang w:val="es-ES"/>
              </w:rPr>
            </w:pPr>
            <w:r w:rsidRPr="00115F9A">
              <w:rPr>
                <w:rFonts w:cs="Arial"/>
                <w:b w:val="0"/>
                <w:bCs w:val="0"/>
                <w:color w:val="000000" w:themeColor="text1"/>
                <w:sz w:val="22"/>
                <w:szCs w:val="22"/>
                <w:lang w:val="es-ES"/>
              </w:rPr>
              <w:t>Documentación requerida</w:t>
            </w:r>
          </w:p>
        </w:tc>
        <w:tc>
          <w:tcPr>
            <w:tcW w:w="3820" w:type="dxa"/>
            <w:vAlign w:val="center"/>
            <w:hideMark/>
          </w:tcPr>
          <w:p w:rsidR="00115F9A" w:rsidRPr="00115F9A" w:rsidRDefault="00115F9A" w:rsidP="00A14B6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lang w:val="es-ES"/>
              </w:rPr>
            </w:pPr>
            <w:r w:rsidRPr="00115F9A">
              <w:rPr>
                <w:rFonts w:cs="Arial"/>
                <w:b w:val="0"/>
                <w:bCs w:val="0"/>
                <w:color w:val="000000" w:themeColor="text1"/>
                <w:sz w:val="22"/>
                <w:szCs w:val="22"/>
                <w:lang w:val="es-ES"/>
              </w:rPr>
              <w:t>LA COSMOPOLITANA, S.A. DE C.V. COMERCIALIZADORA CUN, S.A. DE C.V. BUMBY JACK EMPRESARIAL, S.A. DE C.V. RECURSOS Y SOLUCIONES ESPECIALIZADAS LAND, S.A. DE C.V.</w:t>
            </w:r>
          </w:p>
        </w:tc>
      </w:tr>
      <w:tr w:rsidR="00115F9A" w:rsidRPr="00115F9A" w:rsidTr="00A14B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115F9A" w:rsidRPr="00115F9A" w:rsidRDefault="00115F9A" w:rsidP="00A14B6E">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Anexo 3 (carta de proposición)</w:t>
            </w:r>
          </w:p>
        </w:tc>
        <w:tc>
          <w:tcPr>
            <w:tcW w:w="3820" w:type="dxa"/>
            <w:vAlign w:val="center"/>
            <w:hideMark/>
          </w:tcPr>
          <w:p w:rsidR="00115F9A" w:rsidRPr="00115F9A" w:rsidRDefault="00115F9A" w:rsidP="00A14B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115F9A" w:rsidRPr="00115F9A" w:rsidTr="00A14B6E">
        <w:trPr>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115F9A" w:rsidRPr="00115F9A" w:rsidRDefault="00115F9A" w:rsidP="00A14B6E">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Anexo 4 (acreditación)</w:t>
            </w:r>
          </w:p>
        </w:tc>
        <w:tc>
          <w:tcPr>
            <w:tcW w:w="3820" w:type="dxa"/>
            <w:vAlign w:val="center"/>
            <w:hideMark/>
          </w:tcPr>
          <w:p w:rsidR="00115F9A" w:rsidRPr="00115F9A" w:rsidRDefault="00115F9A" w:rsidP="00A14B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115F9A" w:rsidRPr="00115F9A" w:rsidTr="00A14B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115F9A" w:rsidRPr="00115F9A" w:rsidRDefault="00115F9A" w:rsidP="00A14B6E">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Anexo 5 (técnica)</w:t>
            </w:r>
          </w:p>
        </w:tc>
        <w:tc>
          <w:tcPr>
            <w:tcW w:w="3820" w:type="dxa"/>
            <w:vAlign w:val="center"/>
            <w:hideMark/>
          </w:tcPr>
          <w:p w:rsidR="00115F9A" w:rsidRPr="00115F9A" w:rsidRDefault="00115F9A" w:rsidP="00A14B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115F9A" w:rsidRPr="00115F9A" w:rsidTr="00A14B6E">
        <w:trPr>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115F9A" w:rsidRPr="00115F9A" w:rsidRDefault="00115F9A" w:rsidP="00A14B6E">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Anexo 7 (Estratificación) en caso de aplicar</w:t>
            </w:r>
          </w:p>
        </w:tc>
        <w:tc>
          <w:tcPr>
            <w:tcW w:w="3820" w:type="dxa"/>
            <w:vAlign w:val="center"/>
            <w:hideMark/>
          </w:tcPr>
          <w:p w:rsidR="00115F9A" w:rsidRPr="00115F9A" w:rsidRDefault="00115F9A" w:rsidP="00A14B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115F9A" w:rsidRPr="00115F9A" w:rsidTr="00A14B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115F9A" w:rsidRPr="00115F9A" w:rsidRDefault="00115F9A" w:rsidP="00A14B6E">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Anexo 8 (Manifiesto de cumplimiento al art. 32-D del código fiscal de la federación)</w:t>
            </w:r>
          </w:p>
        </w:tc>
        <w:tc>
          <w:tcPr>
            <w:tcW w:w="3820" w:type="dxa"/>
            <w:vAlign w:val="center"/>
            <w:hideMark/>
          </w:tcPr>
          <w:p w:rsidR="00115F9A" w:rsidRPr="00115F9A" w:rsidRDefault="00115F9A" w:rsidP="00A14B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115F9A" w:rsidRPr="00115F9A" w:rsidTr="00A14B6E">
        <w:trPr>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115F9A" w:rsidRPr="00115F9A" w:rsidRDefault="00115F9A" w:rsidP="00A14B6E">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Anexo 9 (cumplimiento de obligaciones del IMSS)</w:t>
            </w:r>
          </w:p>
        </w:tc>
        <w:tc>
          <w:tcPr>
            <w:tcW w:w="3820" w:type="dxa"/>
            <w:vAlign w:val="center"/>
            <w:hideMark/>
          </w:tcPr>
          <w:p w:rsidR="00115F9A" w:rsidRPr="00115F9A" w:rsidRDefault="00115F9A" w:rsidP="00A14B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115F9A" w:rsidRPr="00115F9A" w:rsidTr="00A14B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115F9A" w:rsidRPr="00115F9A" w:rsidRDefault="00115F9A" w:rsidP="00A14B6E">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lastRenderedPageBreak/>
              <w:t>Anexo 10 (identificación oficial vigente)</w:t>
            </w:r>
          </w:p>
        </w:tc>
        <w:tc>
          <w:tcPr>
            <w:tcW w:w="3820" w:type="dxa"/>
            <w:vAlign w:val="center"/>
            <w:hideMark/>
          </w:tcPr>
          <w:p w:rsidR="00115F9A" w:rsidRPr="00115F9A" w:rsidRDefault="00115F9A" w:rsidP="00A14B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115F9A" w:rsidRPr="00115F9A" w:rsidTr="00A14B6E">
        <w:trPr>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115F9A" w:rsidRPr="00115F9A" w:rsidRDefault="00115F9A" w:rsidP="00A14B6E">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Anexo 11 (manifestación de estar al corriente en sus obligaciones fiscales)</w:t>
            </w:r>
          </w:p>
        </w:tc>
        <w:tc>
          <w:tcPr>
            <w:tcW w:w="3820" w:type="dxa"/>
            <w:vAlign w:val="center"/>
            <w:hideMark/>
          </w:tcPr>
          <w:p w:rsidR="00115F9A" w:rsidRPr="00115F9A" w:rsidRDefault="00115F9A" w:rsidP="00A14B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bl>
    <w:p w:rsidR="001B7CC3" w:rsidRDefault="001B7CC3" w:rsidP="001B7CC3">
      <w:pPr>
        <w:pStyle w:val="Textoindependiente"/>
        <w:spacing w:line="360" w:lineRule="auto"/>
        <w:rPr>
          <w:rFonts w:cs="Arial"/>
          <w:color w:val="000000" w:themeColor="text1"/>
          <w:sz w:val="22"/>
          <w:szCs w:val="22"/>
        </w:rPr>
      </w:pPr>
      <w:r>
        <w:rPr>
          <w:rFonts w:cs="Arial"/>
          <w:color w:val="000000" w:themeColor="text1"/>
          <w:sz w:val="22"/>
          <w:szCs w:val="22"/>
        </w:rPr>
        <w:t>--------------------------------------------------------------------------------------------------------------------------------------</w:t>
      </w:r>
    </w:p>
    <w:p w:rsidR="001B7CC3" w:rsidRDefault="005016E9" w:rsidP="001B7CC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AD750D">
        <w:rPr>
          <w:rFonts w:cs="Arial"/>
          <w:color w:val="000000" w:themeColor="text1"/>
          <w:sz w:val="22"/>
          <w:szCs w:val="22"/>
        </w:rPr>
        <w:t xml:space="preserve">TÉCNICA se </w:t>
      </w:r>
      <w:r>
        <w:rPr>
          <w:rFonts w:cs="Arial"/>
          <w:color w:val="000000" w:themeColor="text1"/>
          <w:sz w:val="22"/>
          <w:szCs w:val="22"/>
        </w:rPr>
        <w:t>concluye lo siguiente: -------------</w:t>
      </w:r>
      <w:r w:rsidR="003C6000">
        <w:rPr>
          <w:rFonts w:cs="Arial"/>
          <w:color w:val="000000" w:themeColor="text1"/>
          <w:sz w:val="22"/>
          <w:szCs w:val="22"/>
        </w:rPr>
        <w:t>----------------------</w:t>
      </w:r>
      <w:r>
        <w:rPr>
          <w:rFonts w:cs="Arial"/>
          <w:color w:val="000000" w:themeColor="text1"/>
          <w:sz w:val="22"/>
          <w:szCs w:val="22"/>
        </w:rPr>
        <w:t>------</w:t>
      </w:r>
    </w:p>
    <w:tbl>
      <w:tblPr>
        <w:tblStyle w:val="Sombreadoclaro1"/>
        <w:tblW w:w="0" w:type="auto"/>
        <w:tblInd w:w="5" w:type="dxa"/>
        <w:tblLook w:val="04A0" w:firstRow="1" w:lastRow="0" w:firstColumn="1" w:lastColumn="0" w:noHBand="0" w:noVBand="1"/>
      </w:tblPr>
      <w:tblGrid>
        <w:gridCol w:w="6091"/>
        <w:gridCol w:w="3820"/>
      </w:tblGrid>
      <w:tr w:rsidR="00A14B6E" w:rsidRPr="00115F9A" w:rsidTr="00AF2C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A14B6E" w:rsidRPr="00115F9A" w:rsidRDefault="00A14B6E" w:rsidP="00AF2C03">
            <w:pPr>
              <w:pStyle w:val="Textoindependiente"/>
              <w:spacing w:line="360" w:lineRule="auto"/>
              <w:jc w:val="center"/>
              <w:rPr>
                <w:rFonts w:cs="Arial"/>
                <w:b w:val="0"/>
                <w:bCs w:val="0"/>
                <w:color w:val="000000" w:themeColor="text1"/>
                <w:sz w:val="22"/>
                <w:szCs w:val="22"/>
                <w:lang w:val="es-ES"/>
              </w:rPr>
            </w:pPr>
            <w:r w:rsidRPr="00115F9A">
              <w:rPr>
                <w:rFonts w:cs="Arial"/>
                <w:b w:val="0"/>
                <w:bCs w:val="0"/>
                <w:color w:val="000000" w:themeColor="text1"/>
                <w:sz w:val="22"/>
                <w:szCs w:val="22"/>
                <w:lang w:val="es-ES"/>
              </w:rPr>
              <w:t>Documentación requerida</w:t>
            </w:r>
          </w:p>
        </w:tc>
        <w:tc>
          <w:tcPr>
            <w:tcW w:w="3820" w:type="dxa"/>
            <w:vAlign w:val="center"/>
            <w:hideMark/>
          </w:tcPr>
          <w:p w:rsidR="00A14B6E" w:rsidRPr="00115F9A" w:rsidRDefault="00A14B6E" w:rsidP="00AF2C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lang w:val="es-ES"/>
              </w:rPr>
            </w:pPr>
            <w:r w:rsidRPr="00115F9A">
              <w:rPr>
                <w:rFonts w:cs="Arial"/>
                <w:b w:val="0"/>
                <w:bCs w:val="0"/>
                <w:color w:val="000000" w:themeColor="text1"/>
                <w:sz w:val="22"/>
                <w:szCs w:val="22"/>
                <w:lang w:val="es-ES"/>
              </w:rPr>
              <w:t>LA COSMOPOLITANA, S.A. DE C.V. COMERCIALIZADORA CUN, S.A. DE C.V. BUMBY JACK EMPRESARIAL, S.A. DE C.V. RECURSOS Y SOLUCIONES ESPECIALIZADAS LAND, S.A. DE C.V.</w:t>
            </w:r>
          </w:p>
        </w:tc>
      </w:tr>
      <w:tr w:rsidR="00A14B6E" w:rsidRPr="00115F9A" w:rsidTr="00AF2C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A14B6E" w:rsidRPr="00115F9A" w:rsidRDefault="00A14B6E" w:rsidP="00AF2C03">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i) Declaración anual de ISR del ejercicio fiscal 2017 que demuestre un capital contable mínimo de cuando menos 100´000,000.00 (CIEN MILLONES DE PESOS 00/100 Moneda Nacional), con acuse digital de hacienda, en forma impresa.</w:t>
            </w:r>
          </w:p>
        </w:tc>
        <w:tc>
          <w:tcPr>
            <w:tcW w:w="3820" w:type="dxa"/>
            <w:vAlign w:val="center"/>
            <w:hideMark/>
          </w:tcPr>
          <w:p w:rsidR="00A14B6E" w:rsidRPr="00115F9A" w:rsidRDefault="00A14B6E"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A14B6E" w:rsidRPr="00115F9A" w:rsidTr="00AF2C03">
        <w:trPr>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A14B6E" w:rsidRPr="00115F9A" w:rsidRDefault="00A14B6E" w:rsidP="00AF2C03">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j) Liquidaciones Pago y Cedula de determinación de cuotas (SUA) del IMSS e INFONAVIT del mes de septiembre del 2018, emitida por el mismo Instituto Mexicano del Seguro Social y por INFONAVIT.</w:t>
            </w:r>
          </w:p>
        </w:tc>
        <w:tc>
          <w:tcPr>
            <w:tcW w:w="3820" w:type="dxa"/>
            <w:vAlign w:val="center"/>
            <w:hideMark/>
          </w:tcPr>
          <w:p w:rsidR="00A14B6E" w:rsidRPr="00115F9A" w:rsidRDefault="00A14B6E"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A14B6E" w:rsidRPr="00115F9A" w:rsidTr="00AF2C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A14B6E" w:rsidRPr="00115F9A" w:rsidRDefault="00A14B6E" w:rsidP="00AF2C03">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Pagos provisionales de ISR, IVA y Retenciones por los meses de agosto y septiembre de 2018.</w:t>
            </w:r>
          </w:p>
        </w:tc>
        <w:tc>
          <w:tcPr>
            <w:tcW w:w="3820" w:type="dxa"/>
            <w:vAlign w:val="center"/>
            <w:hideMark/>
          </w:tcPr>
          <w:p w:rsidR="00A14B6E" w:rsidRPr="00115F9A" w:rsidRDefault="00A14B6E"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A14B6E" w:rsidRPr="00115F9A" w:rsidTr="00AF2C03">
        <w:trPr>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A14B6E" w:rsidRPr="00115F9A" w:rsidRDefault="00A14B6E" w:rsidP="00AF2C03">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 xml:space="preserve">l) Inspección sanitaria realizada por un laboratorio acreditado ante la EMA (Entidad Mexicana de Acreditación, A.C.) en la rama de alimentos, de al menos dos instalaciones penitenciarias en donde el  participante actualmente preste el servicio de alimentación, de conformidad con la NOM-251-SSA1-2009 “Practicas de Higiene para el proceso de alimentos, bebidas y suplementos alimenticios” esta deberá ser con una antigüedad no mayor a tres meses a la fecha de la entrega de su  propuesta. Dicha Inspección deberá cumplir con el 100% de los puntos </w:t>
            </w:r>
            <w:r w:rsidRPr="00115F9A">
              <w:rPr>
                <w:rFonts w:cs="Arial"/>
                <w:color w:val="000000" w:themeColor="text1"/>
                <w:sz w:val="22"/>
                <w:szCs w:val="22"/>
                <w:lang w:val="es-ES"/>
              </w:rPr>
              <w:lastRenderedPageBreak/>
              <w:t>verificados a excepción de los puntos que no aplican, Anexar copia simple de la acreditación vigente ante la EMA (Entidad Mexicana de Acreditación, A.C.).</w:t>
            </w:r>
          </w:p>
        </w:tc>
        <w:tc>
          <w:tcPr>
            <w:tcW w:w="3820" w:type="dxa"/>
            <w:vAlign w:val="center"/>
            <w:hideMark/>
          </w:tcPr>
          <w:p w:rsidR="00A14B6E" w:rsidRPr="00115F9A" w:rsidRDefault="00A14B6E"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lastRenderedPageBreak/>
              <w:t>PRESENTA</w:t>
            </w:r>
          </w:p>
        </w:tc>
      </w:tr>
      <w:tr w:rsidR="00A14B6E" w:rsidRPr="00115F9A" w:rsidTr="00AF2C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A14B6E" w:rsidRPr="00115F9A" w:rsidRDefault="00A14B6E" w:rsidP="00AF2C03">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m) Original y/o copia certificada y copia simple para su cotejo del certificado vigente con el que acredite el cumplimiento del Sistema de Análisis de Peligros y Puntos Críticos de Control (HACCP por sus siglas en inglés), correspondiente a sus instalaciones operativas, emitido a través de un Organismo de Certificación acreditado ante la  Entidad Mexicana de Acreditación, A.C. (EMA) en Sistemas de Gestión, así como la constancia avalada por la International HACCP Alliance del profesionista que implementó el Sistema de Análisis de Peligros y Puntos Críticos de Control en las instalaciones del licitante. Anexar copia simple de la acreditación vigente ante la EMA (Entidad Mexicana de Acreditación, A.C.) del organismo certificador.</w:t>
            </w:r>
          </w:p>
        </w:tc>
        <w:tc>
          <w:tcPr>
            <w:tcW w:w="3820" w:type="dxa"/>
            <w:vAlign w:val="center"/>
            <w:hideMark/>
          </w:tcPr>
          <w:p w:rsidR="00A14B6E" w:rsidRPr="00115F9A" w:rsidRDefault="00A14B6E"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A14B6E" w:rsidRPr="00115F9A" w:rsidTr="00AF2C03">
        <w:trPr>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A14B6E" w:rsidRPr="00115F9A" w:rsidRDefault="00A14B6E" w:rsidP="00AF2C03">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n) Original o copia certificada y copia simple para su cotejo del certificado vigente de su Sistema de Gestión de la Inocuidad de los Alimentos, de conformidad con la norma mexicana NMX-F-CC-22000-NORMEX-IMNC-2007 / ISO 22000:2005, correspondiente a sus instalaciones operativas, expedido por un Organismo de Certificación acreditado ante la Entidad Mexicana de Acreditación, A.C. (E.M.A.) como Organismo de Certificación de Sistemas de Gestión de la Inocuidad de los Alimentos, en la Categoría E; el alcance del certificado otorgado al licitante deberá estar relacionado con la elaboración, abastecimiento y preparación de alimentos. Anexar copia simple de la acreditación vigente ante la EMA (Entidad Mexicana de Acreditación, A.C.) del organismo certificador.</w:t>
            </w:r>
          </w:p>
        </w:tc>
        <w:tc>
          <w:tcPr>
            <w:tcW w:w="3820" w:type="dxa"/>
            <w:vAlign w:val="center"/>
            <w:hideMark/>
          </w:tcPr>
          <w:p w:rsidR="00A14B6E" w:rsidRPr="00115F9A" w:rsidRDefault="00A14B6E"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A14B6E" w:rsidRPr="00115F9A" w:rsidTr="00AF2C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A14B6E" w:rsidRPr="00115F9A" w:rsidRDefault="00A14B6E" w:rsidP="00AF2C03">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 xml:space="preserve">o) Original o copia certificada y copia simple para su cotejo del certificado vigente de su Sistema de Gestión </w:t>
            </w:r>
            <w:r w:rsidRPr="00115F9A">
              <w:rPr>
                <w:rFonts w:cs="Arial"/>
                <w:color w:val="000000" w:themeColor="text1"/>
                <w:sz w:val="22"/>
                <w:szCs w:val="22"/>
                <w:lang w:val="es-ES"/>
              </w:rPr>
              <w:lastRenderedPageBreak/>
              <w:t>de Calidad, de conformidad con la Norma Mexicana NMX-CC-9001-IMNC-2015 / ISO 9001:2015, correspondiente a sus instalaciones operativas, expedido por un Organismo de Certificación acreditado ante la Entidad Mexicana de Acreditación, A.C. (E.M.A.) como Organismo de Certificación de Sistemas de Gestión de Calidad, en el sector 30; el alcance del certificado otorgado al licitante deberá estar relacionado con la elaboración, abastecimiento y preparación de alimentos. Anexar copia simple de la acreditación vigente ante la EMA (Entidad Mexicana de Acreditación, A.C.) del organismo certificador.</w:t>
            </w:r>
          </w:p>
        </w:tc>
        <w:tc>
          <w:tcPr>
            <w:tcW w:w="3820" w:type="dxa"/>
            <w:vAlign w:val="center"/>
            <w:hideMark/>
          </w:tcPr>
          <w:p w:rsidR="00A14B6E" w:rsidRPr="00115F9A" w:rsidRDefault="00A14B6E"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lastRenderedPageBreak/>
              <w:t>PRESENTA</w:t>
            </w:r>
          </w:p>
        </w:tc>
      </w:tr>
      <w:tr w:rsidR="00A14B6E" w:rsidRPr="00115F9A" w:rsidTr="00AF2C03">
        <w:trPr>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A14B6E" w:rsidRPr="00115F9A" w:rsidRDefault="00A14B6E" w:rsidP="00AF2C03">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p) Original o copia certificada y copia simple para su cotejo del certificado vigente de su Sistema de Gestión de la Seguridad y Salud en el Trabajo, de conformidad con la Norma Mexicana NMX-SAST-001-IMNC-2008 (OHSAS 18001:2007), correspondiente a sus instalaciones operativas, expedido por un Organismo de Certificación acreditado ante la Entidad Mexicana de Acreditación, A.C. (E.M.A.) como Organismo de Certificación de Sistemas de Administración, Seguridad y Salud en el Trabajo, en el sector 30; el alcance del certificado otorgado al licitante deberá estar relacionado con la elaboración, abastecimiento y preparación de alimentos. Anexar copia simple de la acreditación vigente ante la EMA (Entidad Mexicana de Acreditación, A.C.) del organismo certificador.</w:t>
            </w:r>
          </w:p>
        </w:tc>
        <w:tc>
          <w:tcPr>
            <w:tcW w:w="3820" w:type="dxa"/>
            <w:vAlign w:val="center"/>
            <w:hideMark/>
          </w:tcPr>
          <w:p w:rsidR="00A14B6E" w:rsidRPr="00115F9A" w:rsidRDefault="00A14B6E"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A14B6E" w:rsidRPr="00115F9A" w:rsidTr="00AF2C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A14B6E" w:rsidRPr="00115F9A" w:rsidRDefault="00A14B6E" w:rsidP="00AF2C03">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 xml:space="preserve">Original o copia certificada y copia simple para su cotejo del certificado vigente de su Sistema de Gestión Ambiental, de conformidad con la Norma Mexicana NMX-SAA-14001-IMNC-2015 / ISO 14001:2015, correspondiente a sus instalaciones operativas, expedido por un Organismo de Certificación acreditado ante la Entidad Mexicana de Acreditación, A.C. (E.M.A.) </w:t>
            </w:r>
            <w:r w:rsidRPr="00115F9A">
              <w:rPr>
                <w:rFonts w:cs="Arial"/>
                <w:color w:val="000000" w:themeColor="text1"/>
                <w:sz w:val="22"/>
                <w:szCs w:val="22"/>
                <w:lang w:val="es-ES"/>
              </w:rPr>
              <w:lastRenderedPageBreak/>
              <w:t>como Organismo de Certificación de Sistemas de Gestión Ambiental, en el sector hoteles y restaurantes; el alcance del certificado otorgado al licitante deberá estar relacionado con la elaboración, abastecimiento y servicio de alimentos. Anexar copia simple de la acreditación vigente ante la EMA (Entidad Mexicana de Acreditación, A.C.) del organismo certificador.</w:t>
            </w:r>
          </w:p>
        </w:tc>
        <w:tc>
          <w:tcPr>
            <w:tcW w:w="3820" w:type="dxa"/>
            <w:vAlign w:val="center"/>
            <w:hideMark/>
          </w:tcPr>
          <w:p w:rsidR="00A14B6E" w:rsidRPr="00115F9A" w:rsidRDefault="00A14B6E"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lastRenderedPageBreak/>
              <w:t>PRESENTA</w:t>
            </w:r>
          </w:p>
        </w:tc>
      </w:tr>
      <w:tr w:rsidR="00A14B6E" w:rsidRPr="00115F9A" w:rsidTr="00AF2C03">
        <w:trPr>
          <w:trHeight w:val="20"/>
        </w:trPr>
        <w:tc>
          <w:tcPr>
            <w:cnfStyle w:val="001000000000" w:firstRow="0" w:lastRow="0" w:firstColumn="1" w:lastColumn="0" w:oddVBand="0" w:evenVBand="0" w:oddHBand="0" w:evenHBand="0" w:firstRowFirstColumn="0" w:firstRowLastColumn="0" w:lastRowFirstColumn="0" w:lastRowLastColumn="0"/>
            <w:tcW w:w="6091" w:type="dxa"/>
            <w:noWrap/>
            <w:vAlign w:val="center"/>
            <w:hideMark/>
          </w:tcPr>
          <w:p w:rsidR="00A14B6E" w:rsidRPr="00115F9A" w:rsidRDefault="00A14B6E" w:rsidP="00AF2C03">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Currículum en original que acredite su capacidad técnica y experiencia en el ramo y compruebe dedicarse al giro correspondiente. Este currículum deberá contener: nombre de Instituciones Públicas a las que ha prestado el servicio, periodo del servicio, domicilio, teléfono y ciudad.</w:t>
            </w:r>
          </w:p>
        </w:tc>
        <w:tc>
          <w:tcPr>
            <w:tcW w:w="3820" w:type="dxa"/>
            <w:vAlign w:val="center"/>
            <w:hideMark/>
          </w:tcPr>
          <w:p w:rsidR="00A14B6E" w:rsidRPr="00115F9A" w:rsidRDefault="00A14B6E"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A14B6E" w:rsidRPr="00115F9A" w:rsidTr="00AF2C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A14B6E" w:rsidRPr="00115F9A" w:rsidRDefault="00A14B6E" w:rsidP="00AF2C03">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Para demostrar capacidad operativa y profesionalismo, los participantes deberán comprobar haber surtido al menos uno contrato de Suministro de insumos, Víveres y demás productos para el Procesamiento de Alimentos en centros penitenciarios, avalándolo con original o copia certificada y copia simple para su cotejo de contratos firmados por representante legal,  debiendo el “participante” acreditar haber proporcionado cuando menos 14,012 servicios diarios simultáneamente, por turno (14,012 desayunos, 14,012 comidas y 14,012 cenas), durante los 12 meses continuos del año inmediato anterior.</w:t>
            </w:r>
          </w:p>
        </w:tc>
        <w:tc>
          <w:tcPr>
            <w:tcW w:w="3820" w:type="dxa"/>
            <w:vAlign w:val="center"/>
            <w:hideMark/>
          </w:tcPr>
          <w:p w:rsidR="00A14B6E" w:rsidRPr="00115F9A" w:rsidRDefault="00A14B6E"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A14B6E" w:rsidRPr="00115F9A" w:rsidTr="00AF2C03">
        <w:trPr>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A14B6E" w:rsidRPr="00115F9A" w:rsidRDefault="00A14B6E" w:rsidP="00AF2C03">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Para demostrar capacidad operativa y profesionalismo, los participantes deberán comprobar mediante la presentación de al menos una Cartas de satisfacción de clientes, en donde se indique que ha proporcionado servicios de alimentación a centros penitenciarios y/o dependencias de la Secretaría de Seguridad Pública, en dichas carta deberá especificar que cumplieron con el servicio contratado.</w:t>
            </w:r>
          </w:p>
        </w:tc>
        <w:tc>
          <w:tcPr>
            <w:tcW w:w="3820" w:type="dxa"/>
            <w:vAlign w:val="center"/>
            <w:hideMark/>
          </w:tcPr>
          <w:p w:rsidR="00A14B6E" w:rsidRPr="00115F9A" w:rsidRDefault="00A14B6E"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A14B6E" w:rsidRPr="00115F9A" w:rsidTr="00AF2C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A14B6E" w:rsidRPr="00115F9A" w:rsidRDefault="00A14B6E" w:rsidP="00AF2C03">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Anexo 1 Especificaciones técnicas.</w:t>
            </w:r>
          </w:p>
        </w:tc>
        <w:tc>
          <w:tcPr>
            <w:tcW w:w="3820" w:type="dxa"/>
            <w:vAlign w:val="center"/>
            <w:hideMark/>
          </w:tcPr>
          <w:p w:rsidR="00A14B6E" w:rsidRPr="00115F9A" w:rsidRDefault="00A14B6E"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A14B6E" w:rsidRPr="00115F9A" w:rsidTr="00AF2C03">
        <w:trPr>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A14B6E" w:rsidRPr="00115F9A" w:rsidRDefault="00A14B6E" w:rsidP="00AF2C03">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lastRenderedPageBreak/>
              <w:t>Menús cíclicos</w:t>
            </w:r>
          </w:p>
        </w:tc>
        <w:tc>
          <w:tcPr>
            <w:tcW w:w="3820" w:type="dxa"/>
            <w:vAlign w:val="center"/>
            <w:hideMark/>
          </w:tcPr>
          <w:p w:rsidR="00A14B6E" w:rsidRPr="00115F9A" w:rsidRDefault="00A14B6E"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A14B6E" w:rsidRPr="00115F9A" w:rsidTr="00AF2C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A14B6E" w:rsidRPr="00115F9A" w:rsidRDefault="00A14B6E" w:rsidP="00AF2C03">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Para el caso de los cárnicos de res, cerdo y pollo, el licitante debe presentar original y/o copia certificada y copia simple legible para su cotejo, análisis de clenbuterol, en los que se indique que la carne de res, cerdo y pollo que se oferta en el presente procedimiento de contratación, se encuentra libre de esta sustancia, expedidos a nombre del licitante y/o su proveedor de  cárnicos de donde procede la carne que se oferta, dichos análisis deberán ser realizados por un laboratorio de Sanidad Agropecuaria acreditado ante la Entidad Mexicana de Acreditación, A.C. (EMA) y contar con antigüedad no mayor a tres meses a la fecha del acto de Presentación y Apertura de Proposiciones; anexando copia simple legible de la acreditación vigente ante la EMA del Laboratorio de Alimentos</w:t>
            </w:r>
          </w:p>
        </w:tc>
        <w:tc>
          <w:tcPr>
            <w:tcW w:w="3820" w:type="dxa"/>
            <w:vAlign w:val="center"/>
            <w:hideMark/>
          </w:tcPr>
          <w:p w:rsidR="00A14B6E" w:rsidRPr="00115F9A" w:rsidRDefault="00A14B6E"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A14B6E" w:rsidRPr="00115F9A" w:rsidTr="00AF2C03">
        <w:trPr>
          <w:trHeight w:val="20"/>
        </w:trPr>
        <w:tc>
          <w:tcPr>
            <w:cnfStyle w:val="001000000000" w:firstRow="0" w:lastRow="0" w:firstColumn="1" w:lastColumn="0" w:oddVBand="0" w:evenVBand="0" w:oddHBand="0" w:evenHBand="0" w:firstRowFirstColumn="0" w:firstRowLastColumn="0" w:lastRowFirstColumn="0" w:lastRowLastColumn="0"/>
            <w:tcW w:w="6091" w:type="dxa"/>
            <w:noWrap/>
            <w:vAlign w:val="center"/>
            <w:hideMark/>
          </w:tcPr>
          <w:p w:rsidR="00A14B6E" w:rsidRPr="00115F9A" w:rsidRDefault="00A14B6E" w:rsidP="00AF2C03">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Dos certificados vigentes del “Distintivo H” sobre el manejo higiénico de los alimentos, emitidos por la Secretaría de Salud (SSA) y Turismo (SECTUR), correspondientes a las instalaciones en donde proporcione el Suministro de insumos, Víveres y demás productos para el Procesamiento de Alimentos en centros penitenciarios, donde preste actualmente el servicio de alimentación.</w:t>
            </w:r>
          </w:p>
        </w:tc>
        <w:tc>
          <w:tcPr>
            <w:tcW w:w="3820" w:type="dxa"/>
            <w:vAlign w:val="center"/>
            <w:hideMark/>
          </w:tcPr>
          <w:p w:rsidR="00A14B6E" w:rsidRPr="00115F9A" w:rsidRDefault="00A14B6E"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r w:rsidR="00A14B6E" w:rsidRPr="00115F9A" w:rsidTr="00AF2C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91" w:type="dxa"/>
            <w:vAlign w:val="center"/>
            <w:hideMark/>
          </w:tcPr>
          <w:p w:rsidR="00A14B6E" w:rsidRPr="00115F9A" w:rsidRDefault="00A14B6E" w:rsidP="00AF2C03">
            <w:pPr>
              <w:pStyle w:val="Textoindependiente"/>
              <w:spacing w:line="360" w:lineRule="auto"/>
              <w:jc w:val="center"/>
              <w:rPr>
                <w:rFonts w:cs="Arial"/>
                <w:color w:val="000000" w:themeColor="text1"/>
                <w:sz w:val="22"/>
                <w:szCs w:val="22"/>
                <w:lang w:val="es-ES"/>
              </w:rPr>
            </w:pPr>
            <w:r w:rsidRPr="00115F9A">
              <w:rPr>
                <w:rFonts w:cs="Arial"/>
                <w:color w:val="000000" w:themeColor="text1"/>
                <w:sz w:val="22"/>
                <w:szCs w:val="22"/>
                <w:lang w:val="es-ES"/>
              </w:rPr>
              <w:t>Anexo 9 (Visita a las instalaciones)</w:t>
            </w:r>
          </w:p>
        </w:tc>
        <w:tc>
          <w:tcPr>
            <w:tcW w:w="3820" w:type="dxa"/>
            <w:vAlign w:val="center"/>
            <w:hideMark/>
          </w:tcPr>
          <w:p w:rsidR="00A14B6E" w:rsidRPr="00115F9A" w:rsidRDefault="00A14B6E"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15F9A">
              <w:rPr>
                <w:rFonts w:cs="Arial"/>
                <w:color w:val="000000" w:themeColor="text1"/>
                <w:sz w:val="22"/>
                <w:szCs w:val="22"/>
                <w:lang w:val="es-ES"/>
              </w:rPr>
              <w:t>PRESENTA</w:t>
            </w:r>
          </w:p>
        </w:tc>
      </w:tr>
    </w:tbl>
    <w:p w:rsidR="001B7CC3" w:rsidRDefault="001B7CC3" w:rsidP="001B7CC3">
      <w:pPr>
        <w:pStyle w:val="Textoindependiente"/>
        <w:spacing w:line="360" w:lineRule="auto"/>
        <w:rPr>
          <w:rFonts w:cs="Arial"/>
          <w:sz w:val="22"/>
          <w:szCs w:val="22"/>
        </w:rPr>
      </w:pPr>
      <w:r>
        <w:rPr>
          <w:rFonts w:cs="Arial"/>
          <w:sz w:val="22"/>
          <w:szCs w:val="22"/>
        </w:rPr>
        <w:t>------------------------------------------------------------------------------------------------------------------------------------</w:t>
      </w:r>
    </w:p>
    <w:p w:rsidR="001B7CC3" w:rsidRDefault="001B7CC3" w:rsidP="001B7CC3">
      <w:pPr>
        <w:pStyle w:val="Textoindependiente"/>
        <w:spacing w:line="360" w:lineRule="auto"/>
        <w:rPr>
          <w:rFonts w:cs="Arial"/>
          <w:sz w:val="22"/>
          <w:szCs w:val="22"/>
        </w:rPr>
      </w:pPr>
      <w:r>
        <w:rPr>
          <w:rFonts w:cs="Arial"/>
          <w:sz w:val="22"/>
          <w:szCs w:val="22"/>
        </w:rPr>
        <w:t xml:space="preserve">Una vez habiendo dado lectura al dictamen técnico, se le informó a los miembros del Comité </w:t>
      </w:r>
      <w:r w:rsidR="00A14B6E">
        <w:rPr>
          <w:rFonts w:cs="Arial"/>
          <w:sz w:val="22"/>
          <w:szCs w:val="22"/>
        </w:rPr>
        <w:t xml:space="preserve">el participante </w:t>
      </w:r>
      <w:r>
        <w:rPr>
          <w:rFonts w:cs="Arial"/>
          <w:sz w:val="22"/>
          <w:szCs w:val="22"/>
        </w:rPr>
        <w:t>que pued</w:t>
      </w:r>
      <w:r w:rsidR="00A14B6E">
        <w:rPr>
          <w:rFonts w:cs="Arial"/>
          <w:sz w:val="22"/>
          <w:szCs w:val="22"/>
        </w:rPr>
        <w:t>e</w:t>
      </w:r>
      <w:r>
        <w:rPr>
          <w:rFonts w:cs="Arial"/>
          <w:sz w:val="22"/>
          <w:szCs w:val="22"/>
        </w:rPr>
        <w:t xml:space="preserve"> continuar y por lo tanto adquieren el derecho a que se realice la apertura de su propuesta económica, de acuerdo a lo establecido en el numeral 8.1 inciso d) de las bases del proceso en mención, siendo los siguientes: -----------------------------------------------------------------------------</w:t>
      </w:r>
      <w:r w:rsidR="00A14B6E">
        <w:rPr>
          <w:rFonts w:cs="Arial"/>
          <w:sz w:val="22"/>
          <w:szCs w:val="22"/>
        </w:rPr>
        <w:t>------------</w:t>
      </w:r>
    </w:p>
    <w:tbl>
      <w:tblPr>
        <w:tblStyle w:val="Sombreadoclaro1"/>
        <w:tblW w:w="5000" w:type="pct"/>
        <w:tblInd w:w="5" w:type="dxa"/>
        <w:tblLook w:val="04A0" w:firstRow="1" w:lastRow="0" w:firstColumn="1" w:lastColumn="0" w:noHBand="0" w:noVBand="1"/>
      </w:tblPr>
      <w:tblGrid>
        <w:gridCol w:w="9921"/>
      </w:tblGrid>
      <w:tr w:rsidR="001B7CC3" w:rsidTr="001C4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1B7CC3" w:rsidRDefault="001B7CC3" w:rsidP="001C4C7C">
            <w:pPr>
              <w:pStyle w:val="Textoindependiente"/>
              <w:spacing w:line="360" w:lineRule="auto"/>
              <w:jc w:val="center"/>
              <w:rPr>
                <w:rFonts w:cs="Arial"/>
                <w:sz w:val="22"/>
                <w:szCs w:val="22"/>
              </w:rPr>
            </w:pPr>
            <w:r>
              <w:rPr>
                <w:rFonts w:cs="Arial"/>
                <w:sz w:val="22"/>
                <w:szCs w:val="22"/>
              </w:rPr>
              <w:t>NOMBRE DEL PARTICIPANTE</w:t>
            </w:r>
          </w:p>
        </w:tc>
      </w:tr>
      <w:tr w:rsidR="001B7CC3" w:rsidTr="001C4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1B7CC3" w:rsidRDefault="00A14B6E" w:rsidP="001C4C7C">
            <w:pPr>
              <w:pStyle w:val="Textoindependiente"/>
              <w:spacing w:line="360" w:lineRule="auto"/>
              <w:jc w:val="center"/>
              <w:rPr>
                <w:rFonts w:cs="Arial"/>
                <w:sz w:val="22"/>
                <w:szCs w:val="22"/>
              </w:rPr>
            </w:pPr>
            <w:r>
              <w:rPr>
                <w:rFonts w:cs="Arial"/>
                <w:sz w:val="22"/>
                <w:szCs w:val="22"/>
              </w:rPr>
              <w:t>La COSMOPOLITANA S.A. de C.V.</w:t>
            </w:r>
          </w:p>
        </w:tc>
      </w:tr>
    </w:tbl>
    <w:p w:rsidR="001B7CC3" w:rsidRDefault="001B7CC3" w:rsidP="001B7CC3">
      <w:pPr>
        <w:pStyle w:val="Textoindependiente"/>
        <w:spacing w:line="360" w:lineRule="auto"/>
        <w:rPr>
          <w:rFonts w:cs="Arial"/>
          <w:sz w:val="22"/>
          <w:szCs w:val="22"/>
        </w:rPr>
      </w:pPr>
      <w:r>
        <w:rPr>
          <w:rFonts w:cs="Arial"/>
          <w:sz w:val="22"/>
          <w:szCs w:val="22"/>
        </w:rPr>
        <w:t>-------------------------------------------------------------------------------------------------------------------------------------</w:t>
      </w:r>
    </w:p>
    <w:p w:rsidR="001B7CC3" w:rsidRDefault="001B7CC3" w:rsidP="001B7CC3">
      <w:pPr>
        <w:pStyle w:val="Textoindependiente"/>
        <w:spacing w:line="360" w:lineRule="auto"/>
        <w:rPr>
          <w:rFonts w:cs="Arial"/>
          <w:sz w:val="22"/>
          <w:szCs w:val="22"/>
        </w:rPr>
      </w:pPr>
      <w:r>
        <w:rPr>
          <w:rFonts w:cs="Arial"/>
          <w:sz w:val="22"/>
          <w:szCs w:val="22"/>
        </w:rPr>
        <w:lastRenderedPageBreak/>
        <w:t xml:space="preserve">En este punto el Mtro. Gerardo Castillo entregó a los miembros del Comité los sobres </w:t>
      </w:r>
      <w:r w:rsidRPr="002B6BC9">
        <w:rPr>
          <w:rFonts w:cs="Arial"/>
          <w:b/>
          <w:sz w:val="22"/>
          <w:szCs w:val="22"/>
        </w:rPr>
        <w:t xml:space="preserve">ECONÓMICOS </w:t>
      </w:r>
      <w:r>
        <w:rPr>
          <w:rFonts w:cs="Arial"/>
          <w:sz w:val="22"/>
          <w:szCs w:val="22"/>
        </w:rPr>
        <w:t>de los participantes, constatando que continúan sellados de forma inviolable. --------------------------------</w:t>
      </w:r>
    </w:p>
    <w:p w:rsidR="001B7CC3" w:rsidRDefault="001B7CC3" w:rsidP="001B7CC3">
      <w:pPr>
        <w:pStyle w:val="Textoindependiente"/>
        <w:spacing w:line="360" w:lineRule="auto"/>
        <w:rPr>
          <w:rFonts w:cs="Arial"/>
          <w:sz w:val="22"/>
          <w:szCs w:val="22"/>
        </w:rPr>
      </w:pPr>
      <w:r>
        <w:rPr>
          <w:rFonts w:cs="Arial"/>
          <w:sz w:val="22"/>
          <w:szCs w:val="22"/>
        </w:rPr>
        <w:t>Una vez abierto el sobre, por parte de los miembros del Comité, se le entregó a los participantes para que dieran lectura al total de la oferta económica, impuesto al valor agregado incluido, resultando la siguiente información: ---------------------------------------------------------------------------------------------------------</w:t>
      </w:r>
    </w:p>
    <w:tbl>
      <w:tblPr>
        <w:tblStyle w:val="Sombreadoclaro1"/>
        <w:tblW w:w="0" w:type="auto"/>
        <w:tblInd w:w="5" w:type="dxa"/>
        <w:tblLook w:val="04A0" w:firstRow="1" w:lastRow="0" w:firstColumn="1" w:lastColumn="0" w:noHBand="0" w:noVBand="1"/>
      </w:tblPr>
      <w:tblGrid>
        <w:gridCol w:w="562"/>
        <w:gridCol w:w="3969"/>
        <w:gridCol w:w="5380"/>
      </w:tblGrid>
      <w:tr w:rsidR="001B7CC3" w:rsidTr="00A14B6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rsidR="001B7CC3" w:rsidRDefault="001B7CC3" w:rsidP="001C4C7C">
            <w:pPr>
              <w:pStyle w:val="Textoindependiente"/>
              <w:spacing w:line="360" w:lineRule="auto"/>
              <w:jc w:val="center"/>
              <w:rPr>
                <w:rFonts w:cs="Arial"/>
                <w:sz w:val="22"/>
                <w:szCs w:val="22"/>
              </w:rPr>
            </w:pPr>
            <w:r>
              <w:rPr>
                <w:rFonts w:cs="Arial"/>
                <w:sz w:val="22"/>
                <w:szCs w:val="22"/>
              </w:rPr>
              <w:t>N°</w:t>
            </w:r>
          </w:p>
        </w:tc>
        <w:tc>
          <w:tcPr>
            <w:tcW w:w="3969" w:type="dxa"/>
            <w:vAlign w:val="center"/>
          </w:tcPr>
          <w:p w:rsidR="001B7CC3" w:rsidRDefault="001B7CC3" w:rsidP="001C4C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Participante</w:t>
            </w:r>
          </w:p>
        </w:tc>
        <w:tc>
          <w:tcPr>
            <w:tcW w:w="5380" w:type="dxa"/>
            <w:vAlign w:val="center"/>
          </w:tcPr>
          <w:p w:rsidR="001B7CC3" w:rsidRDefault="001B7CC3" w:rsidP="001C4C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Monto (I.V.A. incluido)</w:t>
            </w:r>
          </w:p>
        </w:tc>
      </w:tr>
      <w:tr w:rsidR="001B7CC3" w:rsidTr="00A14B6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rsidR="001B7CC3" w:rsidRDefault="00A14B6E" w:rsidP="001C4C7C">
            <w:pPr>
              <w:pStyle w:val="Textoindependiente"/>
              <w:spacing w:line="360" w:lineRule="auto"/>
              <w:jc w:val="center"/>
              <w:rPr>
                <w:rFonts w:cs="Arial"/>
                <w:sz w:val="22"/>
                <w:szCs w:val="22"/>
              </w:rPr>
            </w:pPr>
            <w:r>
              <w:rPr>
                <w:rFonts w:cs="Arial"/>
                <w:sz w:val="22"/>
                <w:szCs w:val="22"/>
              </w:rPr>
              <w:t>1</w:t>
            </w:r>
          </w:p>
        </w:tc>
        <w:tc>
          <w:tcPr>
            <w:tcW w:w="3969" w:type="dxa"/>
            <w:vAlign w:val="center"/>
          </w:tcPr>
          <w:p w:rsidR="001B7CC3" w:rsidRDefault="00A14B6E" w:rsidP="001C4C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 xml:space="preserve">La COSMOPOLITANA S.A. de C.V. </w:t>
            </w:r>
          </w:p>
        </w:tc>
        <w:tc>
          <w:tcPr>
            <w:tcW w:w="5380" w:type="dxa"/>
            <w:vAlign w:val="center"/>
          </w:tcPr>
          <w:p w:rsidR="001B7CC3" w:rsidRDefault="00D52E07" w:rsidP="001C4C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$257´054,954.05 (Doscientos cincuenta y siete millones cincuenta y cuatro mil novecientos cincuenta y cuatro pesos 05/100 moneda nacional)</w:t>
            </w:r>
          </w:p>
        </w:tc>
      </w:tr>
    </w:tbl>
    <w:p w:rsidR="001B7CC3" w:rsidRPr="00DC26DE" w:rsidRDefault="001B7CC3" w:rsidP="001B7CC3">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1B7CC3" w:rsidRPr="00DC26DE" w:rsidRDefault="001B7CC3" w:rsidP="001B7CC3">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Pr>
          <w:rFonts w:cs="Arial"/>
          <w:sz w:val="22"/>
          <w:szCs w:val="22"/>
        </w:rPr>
        <w:t xml:space="preserve"> el</w:t>
      </w:r>
      <w:r w:rsidRPr="00DC26DE">
        <w:rPr>
          <w:rFonts w:cs="Arial"/>
          <w:sz w:val="22"/>
          <w:szCs w:val="22"/>
        </w:rPr>
        <w:t xml:space="preserve"> </w:t>
      </w:r>
      <w:r w:rsidRPr="002B6BC9">
        <w:rPr>
          <w:rFonts w:cs="Arial"/>
          <w:b/>
          <w:color w:val="000000" w:themeColor="text1"/>
          <w:sz w:val="22"/>
          <w:szCs w:val="22"/>
        </w:rPr>
        <w:t xml:space="preserve">DICTAMEN TÉCNICO Y APERTURA DE PROPUESTAS ECONÓMICAS </w:t>
      </w:r>
      <w:r w:rsidRPr="001B7CC3">
        <w:rPr>
          <w:rFonts w:cs="Arial"/>
          <w:color w:val="000000" w:themeColor="text1"/>
          <w:sz w:val="22"/>
          <w:szCs w:val="22"/>
        </w:rPr>
        <w:t xml:space="preserve">de la Licitación Pública Local LPL118/2018 para el proyecto denominado </w:t>
      </w:r>
      <w:r w:rsidRPr="001B7CC3">
        <w:rPr>
          <w:rFonts w:cs="Arial"/>
          <w:b/>
          <w:color w:val="000000" w:themeColor="text1"/>
          <w:sz w:val="22"/>
          <w:szCs w:val="22"/>
        </w:rPr>
        <w:t xml:space="preserve">“SUMINISTRO DE INSUMOS, VÍVERES Y DEMÁS PRODUCTOS PARA EL PROCESAMIENTO DE ALIMENTOS EN LOS CENTROS MAYORES Y MENORES DE LA COMSIARÍA GENERAL DE PREVENCIÓN Y REINSERCIÓN SOCIAL DE LA FISCALÍA GENERAL” </w:t>
      </w:r>
      <w:r w:rsidRPr="00787FA1">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p>
    <w:p w:rsidR="001B7CC3" w:rsidRDefault="001B7CC3" w:rsidP="001B7CC3">
      <w:pPr>
        <w:pStyle w:val="Textoindependiente"/>
        <w:spacing w:line="360" w:lineRule="auto"/>
        <w:rPr>
          <w:rFonts w:cs="Arial"/>
          <w:color w:val="000000" w:themeColor="text1"/>
          <w:sz w:val="22"/>
          <w:szCs w:val="22"/>
        </w:rPr>
      </w:pPr>
      <w:r>
        <w:rPr>
          <w:rFonts w:cs="Arial"/>
          <w:color w:val="000000" w:themeColor="text1"/>
          <w:sz w:val="22"/>
          <w:szCs w:val="22"/>
        </w:rPr>
        <w:t>---------------------------------------------------------------------------------------------------------------------------------------</w:t>
      </w:r>
    </w:p>
    <w:p w:rsidR="001B7CC3" w:rsidRDefault="001B7CC3" w:rsidP="001B7CC3">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el </w:t>
      </w:r>
      <w:r w:rsidRPr="001B7CC3">
        <w:rPr>
          <w:rFonts w:cs="Arial"/>
          <w:b/>
          <w:color w:val="000000" w:themeColor="text1"/>
          <w:sz w:val="22"/>
          <w:szCs w:val="22"/>
        </w:rPr>
        <w:t>DICTAMEN TÉCNICO Y APERTURA DE PROPUESTAS</w:t>
      </w:r>
      <w:r w:rsidRPr="001B7CC3">
        <w:rPr>
          <w:rFonts w:cs="Arial"/>
          <w:color w:val="000000" w:themeColor="text1"/>
          <w:sz w:val="22"/>
          <w:szCs w:val="22"/>
        </w:rPr>
        <w:t xml:space="preserve"> </w:t>
      </w:r>
      <w:r w:rsidRPr="001B7CC3">
        <w:rPr>
          <w:rFonts w:cs="Arial"/>
          <w:b/>
          <w:color w:val="000000" w:themeColor="text1"/>
          <w:sz w:val="22"/>
          <w:szCs w:val="22"/>
        </w:rPr>
        <w:t>ECONÓMICAS</w:t>
      </w:r>
      <w:r w:rsidRPr="001B7CC3">
        <w:rPr>
          <w:rFonts w:cs="Arial"/>
          <w:color w:val="000000" w:themeColor="text1"/>
          <w:sz w:val="22"/>
          <w:szCs w:val="22"/>
        </w:rPr>
        <w:t xml:space="preserve"> de la Licitación Pública Local LPL11</w:t>
      </w:r>
      <w:r w:rsidR="00006D01">
        <w:rPr>
          <w:rFonts w:cs="Arial"/>
          <w:color w:val="000000" w:themeColor="text1"/>
          <w:sz w:val="22"/>
          <w:szCs w:val="22"/>
        </w:rPr>
        <w:t>9</w:t>
      </w:r>
      <w:r w:rsidRPr="001B7CC3">
        <w:rPr>
          <w:rFonts w:cs="Arial"/>
          <w:color w:val="000000" w:themeColor="text1"/>
          <w:sz w:val="22"/>
          <w:szCs w:val="22"/>
        </w:rPr>
        <w:t xml:space="preserve">/2018 para el proyecto denominado </w:t>
      </w:r>
      <w:r w:rsidRPr="001B7CC3">
        <w:rPr>
          <w:rFonts w:cs="Arial"/>
          <w:b/>
          <w:color w:val="000000" w:themeColor="text1"/>
          <w:sz w:val="22"/>
          <w:szCs w:val="22"/>
        </w:rPr>
        <w:t>“</w:t>
      </w:r>
      <w:r>
        <w:rPr>
          <w:rFonts w:cs="Arial"/>
          <w:b/>
          <w:color w:val="000000" w:themeColor="text1"/>
          <w:sz w:val="22"/>
          <w:szCs w:val="22"/>
        </w:rPr>
        <w:t>ASEGURAMIENTO DEL PARQUE VEHICULAR DEL GOBIERNO DEL ESTADO DE JALISCO 2019-2020</w:t>
      </w:r>
      <w:r w:rsidRPr="001B7CC3">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26 veintiséis del mes de noviembre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1B7CC3" w:rsidRDefault="001B7CC3" w:rsidP="001B7CC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4957"/>
        <w:gridCol w:w="2268"/>
        <w:gridCol w:w="2686"/>
      </w:tblGrid>
      <w:tr w:rsidR="00C43BBF" w:rsidRPr="00C43BBF" w:rsidTr="00CD6E7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rsidR="00C43BBF" w:rsidRPr="00C43BBF" w:rsidRDefault="00C43BBF" w:rsidP="00CD6E7A">
            <w:pPr>
              <w:pStyle w:val="Textoindependiente"/>
              <w:spacing w:line="360" w:lineRule="auto"/>
              <w:jc w:val="center"/>
              <w:rPr>
                <w:rFonts w:cs="Arial"/>
                <w:color w:val="000000" w:themeColor="text1"/>
                <w:sz w:val="22"/>
                <w:szCs w:val="22"/>
                <w:lang w:val="es-ES"/>
              </w:rPr>
            </w:pPr>
            <w:r w:rsidRPr="00C43BBF">
              <w:rPr>
                <w:rFonts w:cs="Arial"/>
                <w:color w:val="000000" w:themeColor="text1"/>
                <w:sz w:val="22"/>
                <w:szCs w:val="22"/>
                <w:lang w:val="es-ES"/>
              </w:rPr>
              <w:t>EMPRESAS:</w:t>
            </w:r>
          </w:p>
        </w:tc>
        <w:tc>
          <w:tcPr>
            <w:tcW w:w="2268" w:type="dxa"/>
            <w:noWrap/>
            <w:vAlign w:val="center"/>
            <w:hideMark/>
          </w:tcPr>
          <w:p w:rsidR="00C43BBF" w:rsidRPr="00C43BBF" w:rsidRDefault="00C43BBF" w:rsidP="00CD6E7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43BBF">
              <w:rPr>
                <w:rFonts w:cs="Arial"/>
                <w:color w:val="000000" w:themeColor="text1"/>
                <w:sz w:val="22"/>
                <w:szCs w:val="22"/>
                <w:lang w:val="es-ES"/>
              </w:rPr>
              <w:t>AXA SEGUROS</w:t>
            </w:r>
            <w:r w:rsidR="00CD6E7A">
              <w:rPr>
                <w:rFonts w:cs="Arial"/>
                <w:b w:val="0"/>
                <w:bCs w:val="0"/>
                <w:color w:val="000000" w:themeColor="text1"/>
                <w:sz w:val="22"/>
                <w:szCs w:val="22"/>
                <w:lang w:val="es-ES"/>
              </w:rPr>
              <w:t xml:space="preserve"> S.A. de C.V.</w:t>
            </w:r>
          </w:p>
        </w:tc>
        <w:tc>
          <w:tcPr>
            <w:tcW w:w="2686" w:type="dxa"/>
            <w:noWrap/>
            <w:vAlign w:val="center"/>
            <w:hideMark/>
          </w:tcPr>
          <w:p w:rsidR="00C43BBF" w:rsidRPr="00C43BBF" w:rsidRDefault="00C43BBF" w:rsidP="00CD6E7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43BBF">
              <w:rPr>
                <w:rFonts w:cs="Arial"/>
                <w:color w:val="000000" w:themeColor="text1"/>
                <w:sz w:val="22"/>
                <w:szCs w:val="22"/>
                <w:lang w:val="es-ES"/>
              </w:rPr>
              <w:t>CHUBB SEGUROS</w:t>
            </w:r>
            <w:r w:rsidR="00CD6E7A">
              <w:rPr>
                <w:rFonts w:cs="Arial"/>
                <w:b w:val="0"/>
                <w:bCs w:val="0"/>
                <w:color w:val="000000" w:themeColor="text1"/>
                <w:sz w:val="22"/>
                <w:szCs w:val="22"/>
                <w:lang w:val="es-ES"/>
              </w:rPr>
              <w:t xml:space="preserve"> S.A. de C.V.</w:t>
            </w:r>
          </w:p>
        </w:tc>
      </w:tr>
      <w:tr w:rsidR="00C43BBF" w:rsidRPr="00C43BBF" w:rsidTr="00CD6E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11" w:type="dxa"/>
            <w:gridSpan w:val="3"/>
            <w:noWrap/>
            <w:vAlign w:val="center"/>
            <w:hideMark/>
          </w:tcPr>
          <w:p w:rsidR="00C43BBF" w:rsidRPr="00C43BBF" w:rsidRDefault="00C43BBF" w:rsidP="00CD6E7A">
            <w:pPr>
              <w:pStyle w:val="Textoindependiente"/>
              <w:spacing w:line="360" w:lineRule="auto"/>
              <w:jc w:val="center"/>
              <w:rPr>
                <w:rFonts w:cs="Arial"/>
                <w:color w:val="000000" w:themeColor="text1"/>
                <w:sz w:val="22"/>
                <w:szCs w:val="22"/>
                <w:lang w:val="es-ES"/>
              </w:rPr>
            </w:pPr>
            <w:r w:rsidRPr="00C43BBF">
              <w:rPr>
                <w:rFonts w:cs="Arial"/>
                <w:color w:val="000000" w:themeColor="text1"/>
                <w:sz w:val="22"/>
                <w:szCs w:val="22"/>
                <w:lang w:val="es-ES"/>
              </w:rPr>
              <w:t>7.1.</w:t>
            </w:r>
            <w:r w:rsidRPr="00C43BBF">
              <w:rPr>
                <w:rFonts w:cs="Arial"/>
                <w:b w:val="0"/>
                <w:bCs w:val="0"/>
                <w:color w:val="000000" w:themeColor="text1"/>
                <w:sz w:val="22"/>
                <w:szCs w:val="22"/>
                <w:lang w:val="es-ES"/>
              </w:rPr>
              <w:t> Documentos</w:t>
            </w:r>
            <w:r w:rsidRPr="00C43BBF">
              <w:rPr>
                <w:rFonts w:cs="Arial"/>
                <w:color w:val="000000" w:themeColor="text1"/>
                <w:sz w:val="22"/>
                <w:szCs w:val="22"/>
                <w:lang w:val="es-ES"/>
              </w:rPr>
              <w:t xml:space="preserve"> que debe contener el sobre 1 de la “Propuesta Técnica”.</w:t>
            </w:r>
          </w:p>
        </w:tc>
      </w:tr>
      <w:tr w:rsidR="00C43BBF" w:rsidRPr="00C43BBF" w:rsidTr="00CD6E7A">
        <w:trPr>
          <w:trHeight w:val="283"/>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rsidR="00C43BBF" w:rsidRPr="00C43BBF" w:rsidRDefault="00C43BBF" w:rsidP="00CD6E7A">
            <w:pPr>
              <w:pStyle w:val="Textoindependiente"/>
              <w:spacing w:line="360" w:lineRule="auto"/>
              <w:jc w:val="center"/>
              <w:rPr>
                <w:rFonts w:cs="Arial"/>
                <w:color w:val="000000" w:themeColor="text1"/>
                <w:sz w:val="22"/>
                <w:szCs w:val="22"/>
                <w:lang w:val="es-ES"/>
              </w:rPr>
            </w:pPr>
            <w:r w:rsidRPr="00C43BBF">
              <w:rPr>
                <w:rFonts w:cs="Arial"/>
                <w:color w:val="000000" w:themeColor="text1"/>
                <w:sz w:val="22"/>
                <w:szCs w:val="22"/>
                <w:lang w:val="es-ES"/>
              </w:rPr>
              <w:t>a).- Anexo 3 (Carta de Proposición);</w:t>
            </w:r>
          </w:p>
        </w:tc>
        <w:tc>
          <w:tcPr>
            <w:tcW w:w="2268" w:type="dxa"/>
            <w:noWrap/>
            <w:vAlign w:val="center"/>
            <w:hideMark/>
          </w:tcPr>
          <w:p w:rsidR="00C43BBF" w:rsidRPr="00C43BBF" w:rsidRDefault="00C43BBF"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43BBF">
              <w:rPr>
                <w:rFonts w:cs="Arial"/>
                <w:color w:val="000000" w:themeColor="text1"/>
                <w:sz w:val="22"/>
                <w:szCs w:val="22"/>
                <w:lang w:val="es-ES"/>
              </w:rPr>
              <w:t>CUMPLE</w:t>
            </w:r>
          </w:p>
        </w:tc>
        <w:tc>
          <w:tcPr>
            <w:tcW w:w="2686" w:type="dxa"/>
            <w:noWrap/>
            <w:vAlign w:val="center"/>
            <w:hideMark/>
          </w:tcPr>
          <w:p w:rsidR="00C43BBF" w:rsidRPr="00C43BBF" w:rsidRDefault="00C43BBF"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43BBF">
              <w:rPr>
                <w:rFonts w:cs="Arial"/>
                <w:color w:val="000000" w:themeColor="text1"/>
                <w:sz w:val="22"/>
                <w:szCs w:val="22"/>
                <w:lang w:val="es-ES"/>
              </w:rPr>
              <w:t>CUMPLE</w:t>
            </w:r>
          </w:p>
        </w:tc>
      </w:tr>
      <w:tr w:rsidR="00C43BBF" w:rsidRPr="00C43BBF" w:rsidTr="00CD6E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rsidR="00C43BBF" w:rsidRPr="00C43BBF" w:rsidRDefault="00C43BBF" w:rsidP="00CD6E7A">
            <w:pPr>
              <w:pStyle w:val="Textoindependiente"/>
              <w:spacing w:line="360" w:lineRule="auto"/>
              <w:jc w:val="center"/>
              <w:rPr>
                <w:rFonts w:cs="Arial"/>
                <w:color w:val="000000" w:themeColor="text1"/>
                <w:sz w:val="22"/>
                <w:szCs w:val="22"/>
                <w:lang w:val="es-ES"/>
              </w:rPr>
            </w:pPr>
            <w:bookmarkStart w:id="10" w:name="RANGE!A7"/>
            <w:r w:rsidRPr="00C43BBF">
              <w:rPr>
                <w:rFonts w:cs="Arial"/>
                <w:color w:val="000000" w:themeColor="text1"/>
                <w:sz w:val="22"/>
                <w:szCs w:val="22"/>
                <w:lang w:val="es-ES"/>
              </w:rPr>
              <w:t>b).- Anexo 4 (Acreditación);</w:t>
            </w:r>
            <w:bookmarkEnd w:id="10"/>
          </w:p>
        </w:tc>
        <w:tc>
          <w:tcPr>
            <w:tcW w:w="2268" w:type="dxa"/>
            <w:noWrap/>
            <w:vAlign w:val="center"/>
            <w:hideMark/>
          </w:tcPr>
          <w:p w:rsidR="00C43BBF" w:rsidRPr="00C43BBF" w:rsidRDefault="00C43BBF"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43BBF">
              <w:rPr>
                <w:rFonts w:cs="Arial"/>
                <w:color w:val="000000" w:themeColor="text1"/>
                <w:sz w:val="22"/>
                <w:szCs w:val="22"/>
                <w:lang w:val="es-ES"/>
              </w:rPr>
              <w:t>CUMPLE</w:t>
            </w:r>
          </w:p>
        </w:tc>
        <w:tc>
          <w:tcPr>
            <w:tcW w:w="2686" w:type="dxa"/>
            <w:noWrap/>
            <w:vAlign w:val="center"/>
            <w:hideMark/>
          </w:tcPr>
          <w:p w:rsidR="00C43BBF" w:rsidRPr="00C43BBF" w:rsidRDefault="00C43BBF"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43BBF">
              <w:rPr>
                <w:rFonts w:cs="Arial"/>
                <w:color w:val="000000" w:themeColor="text1"/>
                <w:sz w:val="22"/>
                <w:szCs w:val="22"/>
                <w:lang w:val="es-ES"/>
              </w:rPr>
              <w:t>CUMPLE</w:t>
            </w:r>
          </w:p>
        </w:tc>
      </w:tr>
      <w:tr w:rsidR="00C43BBF" w:rsidRPr="00C43BBF" w:rsidTr="00CD6E7A">
        <w:trPr>
          <w:trHeight w:val="283"/>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rsidR="00C43BBF" w:rsidRPr="00C43BBF" w:rsidRDefault="00C43BBF" w:rsidP="00CD6E7A">
            <w:pPr>
              <w:pStyle w:val="Textoindependiente"/>
              <w:spacing w:line="360" w:lineRule="auto"/>
              <w:jc w:val="center"/>
              <w:rPr>
                <w:rFonts w:cs="Arial"/>
                <w:color w:val="000000" w:themeColor="text1"/>
                <w:sz w:val="22"/>
                <w:szCs w:val="22"/>
                <w:lang w:val="es-ES"/>
              </w:rPr>
            </w:pPr>
            <w:r w:rsidRPr="00C43BBF">
              <w:rPr>
                <w:rFonts w:cs="Arial"/>
                <w:color w:val="000000" w:themeColor="text1"/>
                <w:sz w:val="22"/>
                <w:szCs w:val="22"/>
                <w:lang w:val="es-ES"/>
              </w:rPr>
              <w:lastRenderedPageBreak/>
              <w:t>c).- Anexo 6 (técnica).</w:t>
            </w:r>
          </w:p>
        </w:tc>
        <w:tc>
          <w:tcPr>
            <w:tcW w:w="2268" w:type="dxa"/>
            <w:noWrap/>
            <w:vAlign w:val="center"/>
            <w:hideMark/>
          </w:tcPr>
          <w:p w:rsidR="00C43BBF" w:rsidRPr="00C43BBF" w:rsidRDefault="00C43BBF"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43BBF">
              <w:rPr>
                <w:rFonts w:cs="Arial"/>
                <w:color w:val="000000" w:themeColor="text1"/>
                <w:sz w:val="22"/>
                <w:szCs w:val="22"/>
                <w:lang w:val="es-ES"/>
              </w:rPr>
              <w:t>CUMPLE</w:t>
            </w:r>
          </w:p>
        </w:tc>
        <w:tc>
          <w:tcPr>
            <w:tcW w:w="2686" w:type="dxa"/>
            <w:noWrap/>
            <w:vAlign w:val="center"/>
            <w:hideMark/>
          </w:tcPr>
          <w:p w:rsidR="00C43BBF" w:rsidRPr="00C43BBF" w:rsidRDefault="00C43BBF"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43BBF">
              <w:rPr>
                <w:rFonts w:cs="Arial"/>
                <w:color w:val="000000" w:themeColor="text1"/>
                <w:sz w:val="22"/>
                <w:szCs w:val="22"/>
                <w:lang w:val="es-ES"/>
              </w:rPr>
              <w:t>CUMPLE</w:t>
            </w:r>
          </w:p>
        </w:tc>
      </w:tr>
      <w:tr w:rsidR="00C43BBF" w:rsidRPr="00C43BBF" w:rsidTr="00CD6E7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rsidR="00C43BBF" w:rsidRPr="00C43BBF" w:rsidRDefault="00C43BBF" w:rsidP="00CD6E7A">
            <w:pPr>
              <w:pStyle w:val="Textoindependiente"/>
              <w:spacing w:line="360" w:lineRule="auto"/>
              <w:jc w:val="center"/>
              <w:rPr>
                <w:rFonts w:cs="Arial"/>
                <w:color w:val="000000" w:themeColor="text1"/>
                <w:sz w:val="22"/>
                <w:szCs w:val="22"/>
                <w:lang w:val="es-ES"/>
              </w:rPr>
            </w:pPr>
            <w:r w:rsidRPr="00C43BBF">
              <w:rPr>
                <w:rFonts w:cs="Arial"/>
                <w:color w:val="000000" w:themeColor="text1"/>
                <w:sz w:val="22"/>
                <w:szCs w:val="22"/>
                <w:lang w:val="es-ES"/>
              </w:rPr>
              <w:t xml:space="preserve">d).- Anexo 10 </w:t>
            </w:r>
            <w:r w:rsidRPr="00C43BBF">
              <w:rPr>
                <w:rFonts w:cs="Arial"/>
                <w:b w:val="0"/>
                <w:bCs w:val="0"/>
                <w:color w:val="000000" w:themeColor="text1"/>
                <w:sz w:val="22"/>
                <w:szCs w:val="22"/>
                <w:lang w:val="es-ES"/>
              </w:rPr>
              <w:t>cumplimientos</w:t>
            </w:r>
            <w:r w:rsidRPr="00C43BBF">
              <w:rPr>
                <w:rFonts w:cs="Arial"/>
                <w:color w:val="000000" w:themeColor="text1"/>
                <w:sz w:val="22"/>
                <w:szCs w:val="22"/>
                <w:lang w:val="es-ES"/>
              </w:rPr>
              <w:t xml:space="preserve"> de obligaciones del IMSS.</w:t>
            </w:r>
          </w:p>
        </w:tc>
        <w:tc>
          <w:tcPr>
            <w:tcW w:w="2268" w:type="dxa"/>
            <w:noWrap/>
            <w:vAlign w:val="center"/>
            <w:hideMark/>
          </w:tcPr>
          <w:p w:rsidR="00C43BBF" w:rsidRPr="00C43BBF" w:rsidRDefault="00C43BBF"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43BBF">
              <w:rPr>
                <w:rFonts w:cs="Arial"/>
                <w:color w:val="000000" w:themeColor="text1"/>
                <w:sz w:val="22"/>
                <w:szCs w:val="22"/>
                <w:lang w:val="es-ES"/>
              </w:rPr>
              <w:t>CUMPLE</w:t>
            </w:r>
          </w:p>
        </w:tc>
        <w:tc>
          <w:tcPr>
            <w:tcW w:w="2686" w:type="dxa"/>
            <w:noWrap/>
            <w:vAlign w:val="center"/>
            <w:hideMark/>
          </w:tcPr>
          <w:p w:rsidR="00C43BBF" w:rsidRPr="00C43BBF" w:rsidRDefault="00C43BBF"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43BBF">
              <w:rPr>
                <w:rFonts w:cs="Arial"/>
                <w:color w:val="000000" w:themeColor="text1"/>
                <w:sz w:val="22"/>
                <w:szCs w:val="22"/>
                <w:lang w:val="es-ES"/>
              </w:rPr>
              <w:t>CUMPLE</w:t>
            </w:r>
          </w:p>
        </w:tc>
      </w:tr>
      <w:tr w:rsidR="00C43BBF" w:rsidRPr="00C43BBF" w:rsidTr="00CD6E7A">
        <w:trPr>
          <w:trHeight w:val="283"/>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rsidR="00C43BBF" w:rsidRPr="00C43BBF" w:rsidRDefault="00C43BBF" w:rsidP="00CD6E7A">
            <w:pPr>
              <w:pStyle w:val="Textoindependiente"/>
              <w:spacing w:line="360" w:lineRule="auto"/>
              <w:jc w:val="center"/>
              <w:rPr>
                <w:rFonts w:cs="Arial"/>
                <w:color w:val="000000" w:themeColor="text1"/>
                <w:sz w:val="22"/>
                <w:szCs w:val="22"/>
                <w:lang w:val="es-ES"/>
              </w:rPr>
            </w:pPr>
            <w:r w:rsidRPr="00C43BBF">
              <w:rPr>
                <w:rFonts w:cs="Arial"/>
                <w:color w:val="000000" w:themeColor="text1"/>
                <w:sz w:val="22"/>
                <w:szCs w:val="22"/>
                <w:lang w:val="es-ES"/>
              </w:rPr>
              <w:t>e).- Anexo 11 Declaración de Integridad.</w:t>
            </w:r>
          </w:p>
        </w:tc>
        <w:tc>
          <w:tcPr>
            <w:tcW w:w="2268" w:type="dxa"/>
            <w:noWrap/>
            <w:vAlign w:val="center"/>
            <w:hideMark/>
          </w:tcPr>
          <w:p w:rsidR="00C43BBF" w:rsidRPr="00C43BBF" w:rsidRDefault="00C43BBF"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43BBF">
              <w:rPr>
                <w:rFonts w:cs="Arial"/>
                <w:color w:val="000000" w:themeColor="text1"/>
                <w:sz w:val="22"/>
                <w:szCs w:val="22"/>
                <w:lang w:val="es-ES"/>
              </w:rPr>
              <w:t>CUMPLE</w:t>
            </w:r>
          </w:p>
        </w:tc>
        <w:tc>
          <w:tcPr>
            <w:tcW w:w="2686" w:type="dxa"/>
            <w:noWrap/>
            <w:vAlign w:val="center"/>
            <w:hideMark/>
          </w:tcPr>
          <w:p w:rsidR="00C43BBF" w:rsidRPr="00C43BBF" w:rsidRDefault="00C43BBF"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43BBF">
              <w:rPr>
                <w:rFonts w:cs="Arial"/>
                <w:color w:val="000000" w:themeColor="text1"/>
                <w:sz w:val="22"/>
                <w:szCs w:val="22"/>
                <w:lang w:val="es-ES"/>
              </w:rPr>
              <w:t>CUMPLE</w:t>
            </w:r>
          </w:p>
        </w:tc>
      </w:tr>
    </w:tbl>
    <w:p w:rsidR="001B7CC3" w:rsidRDefault="001B7CC3" w:rsidP="001B7CC3">
      <w:pPr>
        <w:pStyle w:val="Textoindependiente"/>
        <w:spacing w:line="360" w:lineRule="auto"/>
        <w:rPr>
          <w:rFonts w:cs="Arial"/>
          <w:color w:val="000000" w:themeColor="text1"/>
          <w:sz w:val="22"/>
          <w:szCs w:val="22"/>
        </w:rPr>
      </w:pPr>
      <w:r>
        <w:rPr>
          <w:rFonts w:cs="Arial"/>
          <w:color w:val="000000" w:themeColor="text1"/>
          <w:sz w:val="22"/>
          <w:szCs w:val="22"/>
        </w:rPr>
        <w:t>--------------------------------------------------------------------------------------------------------------------------------------</w:t>
      </w:r>
    </w:p>
    <w:p w:rsidR="001B7CC3" w:rsidRDefault="005016E9" w:rsidP="001B7CC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AD750D">
        <w:rPr>
          <w:rFonts w:cs="Arial"/>
          <w:color w:val="000000" w:themeColor="text1"/>
          <w:sz w:val="22"/>
          <w:szCs w:val="22"/>
        </w:rPr>
        <w:t xml:space="preserve">TÉCNICA se </w:t>
      </w:r>
      <w:r>
        <w:rPr>
          <w:rFonts w:cs="Arial"/>
          <w:color w:val="000000" w:themeColor="text1"/>
          <w:sz w:val="22"/>
          <w:szCs w:val="22"/>
        </w:rPr>
        <w:t>concluye lo siguiente: -------------------</w:t>
      </w:r>
      <w:r w:rsidR="00D52E07">
        <w:rPr>
          <w:rFonts w:cs="Arial"/>
          <w:color w:val="000000" w:themeColor="text1"/>
          <w:sz w:val="22"/>
          <w:szCs w:val="22"/>
        </w:rPr>
        <w:t>-----------------------</w:t>
      </w:r>
    </w:p>
    <w:tbl>
      <w:tblPr>
        <w:tblStyle w:val="Sombreadoclaro1"/>
        <w:tblW w:w="0" w:type="auto"/>
        <w:tblInd w:w="5" w:type="dxa"/>
        <w:tblLook w:val="04A0" w:firstRow="1" w:lastRow="0" w:firstColumn="1" w:lastColumn="0" w:noHBand="0" w:noVBand="1"/>
      </w:tblPr>
      <w:tblGrid>
        <w:gridCol w:w="365"/>
        <w:gridCol w:w="743"/>
        <w:gridCol w:w="4594"/>
        <w:gridCol w:w="2068"/>
        <w:gridCol w:w="2146"/>
      </w:tblGrid>
      <w:tr w:rsidR="00CD6E7A" w:rsidRPr="00CD6E7A" w:rsidTr="00CD6E7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noWrap/>
            <w:vAlign w:val="center"/>
            <w:hideMark/>
          </w:tcPr>
          <w:p w:rsidR="00CD6E7A" w:rsidRPr="00CD6E7A" w:rsidRDefault="00CD6E7A" w:rsidP="00CD6E7A">
            <w:pPr>
              <w:pStyle w:val="Textoindependiente"/>
              <w:spacing w:line="360" w:lineRule="auto"/>
              <w:jc w:val="center"/>
              <w:rPr>
                <w:rFonts w:cs="Arial"/>
                <w:sz w:val="22"/>
                <w:szCs w:val="22"/>
                <w:lang w:val="es-ES"/>
              </w:rPr>
            </w:pPr>
            <w:r w:rsidRPr="00CD6E7A">
              <w:rPr>
                <w:rFonts w:cs="Arial"/>
                <w:sz w:val="22"/>
                <w:szCs w:val="22"/>
                <w:lang w:val="es-ES"/>
              </w:rPr>
              <w:t>EMPRESAS:</w:t>
            </w:r>
          </w:p>
        </w:tc>
        <w:tc>
          <w:tcPr>
            <w:tcW w:w="0" w:type="auto"/>
            <w:noWrap/>
            <w:vAlign w:val="center"/>
            <w:hideMark/>
          </w:tcPr>
          <w:p w:rsidR="00CD6E7A" w:rsidRPr="00CD6E7A" w:rsidRDefault="00CD6E7A" w:rsidP="00CD6E7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AXA SEGUROS</w:t>
            </w:r>
            <w:r>
              <w:rPr>
                <w:rFonts w:cs="Arial"/>
                <w:b w:val="0"/>
                <w:bCs w:val="0"/>
                <w:sz w:val="22"/>
                <w:szCs w:val="22"/>
                <w:lang w:val="es-ES"/>
              </w:rPr>
              <w:t xml:space="preserve"> S.A. de C.V.</w:t>
            </w:r>
          </w:p>
        </w:tc>
        <w:tc>
          <w:tcPr>
            <w:tcW w:w="0" w:type="auto"/>
            <w:noWrap/>
            <w:vAlign w:val="center"/>
            <w:hideMark/>
          </w:tcPr>
          <w:p w:rsidR="00CD6E7A" w:rsidRPr="00CD6E7A" w:rsidRDefault="00CD6E7A" w:rsidP="00CD6E7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CHUBB SEGUROS</w:t>
            </w:r>
            <w:r>
              <w:rPr>
                <w:rFonts w:cs="Arial"/>
                <w:b w:val="0"/>
                <w:bCs w:val="0"/>
                <w:sz w:val="22"/>
                <w:szCs w:val="22"/>
                <w:lang w:val="es-ES"/>
              </w:rPr>
              <w:t>.A. de C.V.</w:t>
            </w:r>
          </w:p>
        </w:tc>
      </w:tr>
      <w:tr w:rsidR="00CD6E7A" w:rsidRPr="00CD6E7A" w:rsidTr="00CD6E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5"/>
            <w:noWrap/>
            <w:vAlign w:val="center"/>
            <w:hideMark/>
          </w:tcPr>
          <w:p w:rsidR="00CD6E7A" w:rsidRPr="00CD6E7A" w:rsidRDefault="00CD6E7A" w:rsidP="00CD6E7A">
            <w:pPr>
              <w:pStyle w:val="Textoindependiente"/>
              <w:spacing w:line="360" w:lineRule="auto"/>
              <w:jc w:val="center"/>
              <w:rPr>
                <w:rFonts w:cs="Arial"/>
                <w:sz w:val="22"/>
                <w:szCs w:val="22"/>
                <w:lang w:val="es-ES"/>
              </w:rPr>
            </w:pPr>
            <w:r w:rsidRPr="00CD6E7A">
              <w:rPr>
                <w:rFonts w:cs="Arial"/>
                <w:sz w:val="22"/>
                <w:szCs w:val="22"/>
                <w:lang w:val="es-ES"/>
              </w:rPr>
              <w:t>f).- Cartas para cada uno de los incisos del a) al n) del Numeral 4 “Obligaciones de los Participantes”;</w:t>
            </w:r>
          </w:p>
        </w:tc>
      </w:tr>
      <w:tr w:rsidR="00CD6E7A" w:rsidRPr="00CD6E7A" w:rsidTr="004B01CC">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480" w:type="dxa"/>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a)</w:t>
            </w:r>
          </w:p>
        </w:tc>
        <w:tc>
          <w:tcPr>
            <w:tcW w:w="4856" w:type="dxa"/>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a) Ser Persona Jurídica calificada en el ramo de aseguradoras o institución especializada en el tipo de riesgo que se está solicitando, y cuente con el respaldo necesario de una aseguradora a fin de cubrir los riesgos implícitos dentro de las presentes bases, acreditarlo mediante copia simple del acta constitutiva y sus reformas, poder e identificación del apoderado.</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CUMPLE</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CUMPLE</w:t>
            </w:r>
          </w:p>
        </w:tc>
      </w:tr>
      <w:tr w:rsidR="00CD6E7A" w:rsidRPr="00CD6E7A"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480" w:type="dxa"/>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b)</w:t>
            </w:r>
          </w:p>
        </w:tc>
        <w:tc>
          <w:tcPr>
            <w:tcW w:w="4856" w:type="dxa"/>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El licitante participante deberá acreditar con copia simple de la autorización que emite la Secretaria de Hacienda y Crédito Público para operar como Compañía Aseguradora,</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CUMPLE</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CUMPLE</w:t>
            </w:r>
          </w:p>
        </w:tc>
      </w:tr>
      <w:tr w:rsidR="00CD6E7A" w:rsidRPr="00CD6E7A" w:rsidTr="004B01CC">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480" w:type="dxa"/>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w:t>
            </w:r>
          </w:p>
        </w:tc>
        <w:tc>
          <w:tcPr>
            <w:tcW w:w="4856" w:type="dxa"/>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 xml:space="preserve">El licitante adjudicado deberá asignar para las gestiones de reclamaciones y seguimiento de las mismas a una Persona Física ó Moral (Agente de Seguros) con experiencia e infraestructura de servicio en la administración de cuentas de gobierno el licitante adjudicado presentará Curriculum, comprobante de domicilio del agente en la Zona Metropolitana de Guadalajara y copia </w:t>
            </w:r>
            <w:r w:rsidRPr="00CD6E7A">
              <w:rPr>
                <w:rFonts w:cs="Arial"/>
                <w:sz w:val="22"/>
                <w:szCs w:val="22"/>
                <w:lang w:val="es-ES"/>
              </w:rPr>
              <w:lastRenderedPageBreak/>
              <w:t>de la póliza de Responsabilidad Civil Profesional.</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lastRenderedPageBreak/>
              <w:t>CUMPLE</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CUMPLE</w:t>
            </w:r>
          </w:p>
        </w:tc>
      </w:tr>
      <w:tr w:rsidR="00CD6E7A" w:rsidRPr="00CD6E7A"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480" w:type="dxa"/>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d)</w:t>
            </w:r>
          </w:p>
        </w:tc>
        <w:tc>
          <w:tcPr>
            <w:tcW w:w="4856" w:type="dxa"/>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Las compañías aseguradoras interesadas en participar deberán de comprometerse a otorgar prorroga de la póliza, si el Gobierno del Estado así lo requiere. Dicha prorroga no deberá rebasar el 20% del valor contrato original, con las mismas condiciones y el mismo costo contratado en esta licitación. Situación que la Convocante hará saber en un plazo máximo de 30 días naturales antes del vencimiento del contrato.</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CD6E7A" w:rsidRPr="00CD6E7A" w:rsidTr="004B01CC">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480" w:type="dxa"/>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e)</w:t>
            </w:r>
          </w:p>
        </w:tc>
        <w:tc>
          <w:tcPr>
            <w:tcW w:w="4856" w:type="dxa"/>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Carta donde especifique bajo protesta de decir verdad que el objeto del contrato que se celebrará con motivo de la presente licitación es la adquisición del aseguramiento del Parque Vehicular del Gobierno de Jalisco Poder Ejecutivo, y/o Dependencias, contra los riesgos cubiertos de acuerdo a  los límites, coberturas y cláusulas asentados y pactados en el contrato, de acuerdo a las bases de licitación, propuesta que contienen las condiciones especiales, así como las propuestas económicas, que forma parte integral del mismo</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CUMPLE</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CUMPLE</w:t>
            </w:r>
          </w:p>
        </w:tc>
      </w:tr>
      <w:tr w:rsidR="00CD6E7A" w:rsidRPr="00CD6E7A"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480" w:type="dxa"/>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f)</w:t>
            </w:r>
          </w:p>
        </w:tc>
        <w:tc>
          <w:tcPr>
            <w:tcW w:w="4856" w:type="dxa"/>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Escrito en hoja membretada donde manifieste que el participante cubrirá los riesgos contra el efecto económico adverso que provoca un acontecimiento fortuito que pudiera afectar los bienes del Estado de Jalisco;</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CUMPLE</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CUMPLE</w:t>
            </w:r>
          </w:p>
        </w:tc>
      </w:tr>
      <w:tr w:rsidR="00CD6E7A" w:rsidRPr="00CD6E7A" w:rsidTr="004B01CC">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480" w:type="dxa"/>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g)</w:t>
            </w:r>
          </w:p>
        </w:tc>
        <w:tc>
          <w:tcPr>
            <w:tcW w:w="4856" w:type="dxa"/>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 xml:space="preserve">Carta compromiso donde manifieste estar actualizado en el Padrón de Proveedores de </w:t>
            </w:r>
            <w:r w:rsidRPr="00CD6E7A">
              <w:rPr>
                <w:rFonts w:cs="Arial"/>
                <w:sz w:val="22"/>
                <w:szCs w:val="22"/>
                <w:lang w:val="es-ES"/>
              </w:rPr>
              <w:lastRenderedPageBreak/>
              <w:t>Bienes y Servicios del Gobierno del Estado de Jalisco, mínimo DIEZ días hábiles antes de la fecha de presentación de propuestas, en el entendido de que la falta de inscripción o actualización en dicho padrón será causa de descalificación en este proceso; para tal efecto presentar copia simple de constancia de estar inscrito y actualizado en el Padrón de Proveedores del Gobierno de Jalisco.</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lastRenderedPageBreak/>
              <w:t>CUMPLE</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CUMPLE</w:t>
            </w:r>
          </w:p>
        </w:tc>
      </w:tr>
      <w:tr w:rsidR="00CD6E7A" w:rsidRPr="00CD6E7A"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480" w:type="dxa"/>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h)</w:t>
            </w:r>
          </w:p>
        </w:tc>
        <w:tc>
          <w:tcPr>
            <w:tcW w:w="4856" w:type="dxa"/>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Carta manifiesto que los pagos serán depositados en cuenta, para lo cual el participante adjudicado deberá llenar una Solicitud de Pago Electrónico que será proporcionada por la Dirección de Desarrollo de Proveedores</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CUMPLE</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CUMPLE</w:t>
            </w:r>
          </w:p>
        </w:tc>
      </w:tr>
      <w:tr w:rsidR="00CD6E7A" w:rsidRPr="00CD6E7A" w:rsidTr="004B01CC">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480" w:type="dxa"/>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i)</w:t>
            </w:r>
          </w:p>
        </w:tc>
        <w:tc>
          <w:tcPr>
            <w:tcW w:w="4856" w:type="dxa"/>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En caso de ser adjudicado deberá firmar el contrato y presentar la documentación que acredite los datos asentados en el Anexo 4 (acreditación) de estas bases, previo a la firma del contrato</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CUMPLE</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CUMPLE</w:t>
            </w:r>
          </w:p>
        </w:tc>
      </w:tr>
      <w:tr w:rsidR="00CD6E7A" w:rsidRPr="00CD6E7A"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480" w:type="dxa"/>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j)</w:t>
            </w:r>
          </w:p>
        </w:tc>
        <w:tc>
          <w:tcPr>
            <w:tcW w:w="4856" w:type="dxa"/>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Carta compromiso de no cancelación de la póliza, aún por alta siniestralidad, igualmente se deberá comprometer a realizar los pagos bajo este supuesto, sin afectar en ningún momento los derechos de la convocante</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CUMPLE</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CUMPLE</w:t>
            </w:r>
          </w:p>
        </w:tc>
      </w:tr>
      <w:tr w:rsidR="00CD6E7A" w:rsidRPr="00CD6E7A" w:rsidTr="004B01CC">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480" w:type="dxa"/>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k)</w:t>
            </w:r>
          </w:p>
        </w:tc>
        <w:tc>
          <w:tcPr>
            <w:tcW w:w="4856" w:type="dxa"/>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Presentar copia del Acuse electrónico por la entrega de la información financiera del año 2017 a la Comisión Nacional de Seguros y Fianzas (RR7 Estados Financieros que incluyen el Margen de solvencia).</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CUMPLE</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CUMPLE</w:t>
            </w:r>
          </w:p>
        </w:tc>
      </w:tr>
      <w:tr w:rsidR="00CD6E7A" w:rsidRPr="00CD6E7A"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480" w:type="dxa"/>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l)</w:t>
            </w:r>
          </w:p>
        </w:tc>
        <w:tc>
          <w:tcPr>
            <w:tcW w:w="4856" w:type="dxa"/>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 xml:space="preserve">El participante deberá contar con infraestructura local propia de atención de siniestros en el ramo de autos, flotillas, </w:t>
            </w:r>
            <w:r w:rsidRPr="00CD6E7A">
              <w:rPr>
                <w:rFonts w:cs="Arial"/>
                <w:sz w:val="22"/>
                <w:szCs w:val="22"/>
                <w:lang w:val="es-ES"/>
              </w:rPr>
              <w:lastRenderedPageBreak/>
              <w:t>maquinaria pesada, motocicletas; donde indique los datos de al menos 15 ajustadores propios, Cabina Local y Centro de Valuación, señalando y comprobando domicilio en la Zona Metropolitana de Guadalajara y licencia municipal a nombre del Licitante, sujetándose a inspección la verificación del domicilio y licencia que adjunte.</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lastRenderedPageBreak/>
              <w:t>CUMPLE</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CUMPLE</w:t>
            </w:r>
          </w:p>
        </w:tc>
      </w:tr>
      <w:tr w:rsidR="00CD6E7A" w:rsidRPr="00CD6E7A" w:rsidTr="004B01CC">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480" w:type="dxa"/>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m)</w:t>
            </w:r>
          </w:p>
        </w:tc>
        <w:tc>
          <w:tcPr>
            <w:tcW w:w="4856" w:type="dxa"/>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"Presentar Indicadores regulatorios de la Comisión Nacional de Seguros y Fianzas (CNSF), las Compañías participantes deberán presentar los siguientes INDICES publicados en el año 2018 por la CNSF en el que se observe calificación satisfactoria de acuerdo a la regulación del Órgano: Índice de Cobertura de Base de Inversión (Revisado por la CNSF),</w:t>
            </w:r>
            <w:r w:rsidRPr="00CD6E7A">
              <w:rPr>
                <w:rFonts w:cs="Arial"/>
                <w:sz w:val="22"/>
                <w:szCs w:val="22"/>
                <w:lang w:val="es-ES"/>
              </w:rPr>
              <w:br/>
              <w:t>Índice de Cobertura de Requerimiento de Capital de Solvencia (Revisado por la CNSF), Índice de Cobertura Capital Mínimo Pagado (Revisado por la CNSF), Índice de Cobertura de Base de Inversión de Corto Plazo (Revisado por la CNSF)"</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CUMPLE</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CUMPLE</w:t>
            </w:r>
          </w:p>
        </w:tc>
      </w:tr>
      <w:tr w:rsidR="00CD6E7A" w:rsidRPr="00CD6E7A"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480" w:type="dxa"/>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n)</w:t>
            </w:r>
          </w:p>
        </w:tc>
        <w:tc>
          <w:tcPr>
            <w:tcW w:w="4856" w:type="dxa"/>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El participante deberá estar al corriente con sus obligaciones fiscales (presentar Formato 32-D Emitido por el Servicio de Administración Tributaria SAT, con antigüedad máxima de 30 días.)</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CUMPLE</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CUMPLE</w:t>
            </w:r>
          </w:p>
        </w:tc>
      </w:tr>
      <w:tr w:rsidR="00CD6E7A" w:rsidRPr="00CD6E7A" w:rsidTr="004B01CC">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480" w:type="dxa"/>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o)</w:t>
            </w:r>
          </w:p>
        </w:tc>
        <w:tc>
          <w:tcPr>
            <w:tcW w:w="4856" w:type="dxa"/>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Carta compromiso bajo protesta decir verdad, donde manifieste que la emisión de la póliza será bianual de acuerdo a la Vigencia solicitada</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CUMPLE</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CUMPLE</w:t>
            </w:r>
          </w:p>
        </w:tc>
      </w:tr>
      <w:tr w:rsidR="00CD6E7A" w:rsidRPr="00CD6E7A" w:rsidTr="00CD6E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center"/>
            <w:hideMark/>
          </w:tcPr>
          <w:p w:rsidR="00CD6E7A" w:rsidRPr="00CD6E7A" w:rsidRDefault="00CD6E7A" w:rsidP="00CD6E7A">
            <w:pPr>
              <w:pStyle w:val="Textoindependiente"/>
              <w:spacing w:line="360" w:lineRule="auto"/>
              <w:jc w:val="center"/>
              <w:rPr>
                <w:rFonts w:cs="Arial"/>
                <w:sz w:val="22"/>
                <w:szCs w:val="22"/>
                <w:lang w:val="es-ES"/>
              </w:rPr>
            </w:pPr>
            <w:r w:rsidRPr="00CD6E7A">
              <w:rPr>
                <w:rFonts w:cs="Arial"/>
                <w:sz w:val="22"/>
                <w:szCs w:val="22"/>
                <w:lang w:val="es-ES"/>
              </w:rPr>
              <w:lastRenderedPageBreak/>
              <w:t>g).- Los participantes entregaran una carta en donde manifiesten del personal propio del proveedor que atenderá la cuenta, así como la atención de siniestros con los datos que se deberán de contener como son: nombre, puesto, teléfono con extensiones y celulares u otros equipos de radiocomunicación</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CUMPLE</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CUMPLE</w:t>
            </w:r>
          </w:p>
        </w:tc>
      </w:tr>
      <w:tr w:rsidR="00CD6E7A" w:rsidRPr="00CD6E7A" w:rsidTr="00CD6E7A">
        <w:trPr>
          <w:trHeight w:val="20"/>
        </w:trPr>
        <w:tc>
          <w:tcPr>
            <w:cnfStyle w:val="001000000000" w:firstRow="0" w:lastRow="0" w:firstColumn="1" w:lastColumn="0" w:oddVBand="0" w:evenVBand="0" w:oddHBand="0" w:evenHBand="0" w:firstRowFirstColumn="0" w:firstRowLastColumn="0" w:lastRowFirstColumn="0" w:lastRowLastColumn="0"/>
            <w:tcW w:w="0" w:type="auto"/>
            <w:gridSpan w:val="3"/>
            <w:noWrap/>
            <w:vAlign w:val="center"/>
            <w:hideMark/>
          </w:tcPr>
          <w:p w:rsidR="00CD6E7A" w:rsidRPr="00CD6E7A" w:rsidRDefault="00CD6E7A" w:rsidP="00CD6E7A">
            <w:pPr>
              <w:pStyle w:val="Textoindependiente"/>
              <w:spacing w:line="360" w:lineRule="auto"/>
              <w:jc w:val="center"/>
              <w:rPr>
                <w:rFonts w:cs="Arial"/>
                <w:sz w:val="22"/>
                <w:szCs w:val="22"/>
                <w:lang w:val="es-ES"/>
              </w:rPr>
            </w:pPr>
            <w:r w:rsidRPr="00CD6E7A">
              <w:rPr>
                <w:rFonts w:cs="Arial"/>
                <w:sz w:val="22"/>
                <w:szCs w:val="22"/>
                <w:lang w:val="es-ES"/>
              </w:rPr>
              <w:t>h).- Anexo 8 (Estratificación)</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NO APLICA</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NO APLICA</w:t>
            </w:r>
          </w:p>
        </w:tc>
      </w:tr>
      <w:tr w:rsidR="00CD6E7A" w:rsidRPr="00CD6E7A" w:rsidTr="00CD6E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5"/>
            <w:noWrap/>
            <w:vAlign w:val="center"/>
            <w:hideMark/>
          </w:tcPr>
          <w:p w:rsidR="00CD6E7A" w:rsidRPr="00CD6E7A" w:rsidRDefault="00CD6E7A" w:rsidP="00CD6E7A">
            <w:pPr>
              <w:pStyle w:val="Textoindependiente"/>
              <w:spacing w:line="360" w:lineRule="auto"/>
              <w:jc w:val="center"/>
              <w:rPr>
                <w:rFonts w:cs="Arial"/>
                <w:sz w:val="22"/>
                <w:szCs w:val="22"/>
                <w:lang w:val="es-ES"/>
              </w:rPr>
            </w:pPr>
            <w:r w:rsidRPr="00CD6E7A">
              <w:rPr>
                <w:rFonts w:cs="Arial"/>
                <w:sz w:val="22"/>
                <w:szCs w:val="22"/>
                <w:lang w:val="es-ES"/>
              </w:rPr>
              <w:t>6.1. Características adicionales de las propuestas:</w:t>
            </w:r>
          </w:p>
        </w:tc>
      </w:tr>
      <w:tr w:rsidR="00CD6E7A" w:rsidRPr="00CD6E7A" w:rsidTr="00CD6E7A">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r w:rsidRPr="00CD6E7A">
              <w:rPr>
                <w:rFonts w:cs="Arial"/>
                <w:sz w:val="22"/>
                <w:szCs w:val="22"/>
                <w:lang w:val="es-ES"/>
              </w:rPr>
              <w:t>A)</w:t>
            </w:r>
          </w:p>
        </w:tc>
        <w:tc>
          <w:tcPr>
            <w:tcW w:w="0" w:type="auto"/>
            <w:gridSpan w:val="2"/>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Para facilitar la revisión en el acto de apertura de los documentos requeridos, se sugiere que éstos sean integrados en una carpeta de argollas conteniendo:</w:t>
            </w:r>
          </w:p>
        </w:tc>
        <w:tc>
          <w:tcPr>
            <w:tcW w:w="0" w:type="auto"/>
            <w:noWrap/>
            <w:vAlign w:val="center"/>
            <w:hideMark/>
          </w:tcPr>
          <w:p w:rsid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p w:rsidR="003C6000" w:rsidRPr="00CD6E7A" w:rsidRDefault="003C6000"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CD6E7A" w:rsidRPr="00CD6E7A" w:rsidTr="00CD6E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0" w:type="auto"/>
            <w:gridSpan w:val="2"/>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1.- Índice que haga referencia al número de hojas;</w:t>
            </w:r>
          </w:p>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NO APLICA</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NO APLICA</w:t>
            </w:r>
          </w:p>
        </w:tc>
      </w:tr>
      <w:tr w:rsidR="00CD6E7A" w:rsidRPr="00CD6E7A" w:rsidTr="00CD6E7A">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0" w:type="auto"/>
            <w:gridSpan w:val="2"/>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2.- Separadores dividiendo las secciones de la propuesta;</w:t>
            </w:r>
          </w:p>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CUMPLE</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CUMPLE</w:t>
            </w:r>
          </w:p>
        </w:tc>
      </w:tr>
      <w:tr w:rsidR="00CD6E7A" w:rsidRPr="00CD6E7A" w:rsidTr="00CD6E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0" w:type="auto"/>
            <w:gridSpan w:val="2"/>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3.- Las hojas foliadas en el orden solicitado, de la siguiente forma: 1/3, 2/3, 3/3…</w:t>
            </w:r>
          </w:p>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NO APLICA</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NO APLICA</w:t>
            </w:r>
          </w:p>
        </w:tc>
      </w:tr>
      <w:tr w:rsidR="00CD6E7A" w:rsidRPr="00CD6E7A" w:rsidTr="00CD6E7A">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p>
        </w:tc>
        <w:tc>
          <w:tcPr>
            <w:tcW w:w="0" w:type="auto"/>
            <w:gridSpan w:val="2"/>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4.- Los documentos originales que se exhiban con carácter devolutivo no deberán perforarse, por tanto, deberán presentarse dentro de micas.</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NO APLICA</w:t>
            </w:r>
          </w:p>
        </w:tc>
        <w:tc>
          <w:tcPr>
            <w:tcW w:w="0" w:type="auto"/>
            <w:noWrap/>
            <w:vAlign w:val="center"/>
            <w:hideMark/>
          </w:tcPr>
          <w:p w:rsidR="00CD6E7A" w:rsidRPr="00CD6E7A" w:rsidRDefault="00CD6E7A" w:rsidP="00CD6E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D6E7A">
              <w:rPr>
                <w:rFonts w:cs="Arial"/>
                <w:sz w:val="22"/>
                <w:szCs w:val="22"/>
                <w:lang w:val="es-ES"/>
              </w:rPr>
              <w:t>NO APLICA</w:t>
            </w:r>
          </w:p>
        </w:tc>
      </w:tr>
      <w:tr w:rsidR="00CD6E7A" w:rsidRPr="00CD6E7A" w:rsidTr="00CD6E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D6E7A" w:rsidRPr="00CD6E7A" w:rsidRDefault="00CD6E7A" w:rsidP="00CD6E7A">
            <w:pPr>
              <w:pStyle w:val="Textoindependiente"/>
              <w:spacing w:line="360" w:lineRule="auto"/>
              <w:jc w:val="center"/>
              <w:rPr>
                <w:rFonts w:cs="Arial"/>
                <w:sz w:val="22"/>
                <w:szCs w:val="22"/>
                <w:lang w:val="es-ES"/>
              </w:rPr>
            </w:pPr>
            <w:r w:rsidRPr="00CD6E7A">
              <w:rPr>
                <w:rFonts w:cs="Arial"/>
                <w:sz w:val="22"/>
                <w:szCs w:val="22"/>
                <w:lang w:val="es-ES"/>
              </w:rPr>
              <w:t>B)</w:t>
            </w:r>
          </w:p>
        </w:tc>
        <w:tc>
          <w:tcPr>
            <w:tcW w:w="0" w:type="auto"/>
            <w:gridSpan w:val="2"/>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 xml:space="preserve">Todos los escritos y las cartas deberán estar dirigidas al </w:t>
            </w:r>
            <w:r w:rsidRPr="00CD6E7A">
              <w:rPr>
                <w:rFonts w:cs="Arial"/>
                <w:b/>
                <w:bCs/>
                <w:sz w:val="22"/>
                <w:szCs w:val="22"/>
                <w:lang w:val="es-ES"/>
              </w:rPr>
              <w:t xml:space="preserve">“Comité de Adquisiciones de la Administración Centralizada del Poder Ejecutivo del Estado de Jalisco.”, </w:t>
            </w:r>
            <w:r w:rsidRPr="00CD6E7A">
              <w:rPr>
                <w:rFonts w:cs="Arial"/>
                <w:sz w:val="22"/>
                <w:szCs w:val="22"/>
                <w:lang w:val="es-ES"/>
              </w:rPr>
              <w:t>mecanografiada o impresa preferentemente en papel membretado original del Participante.</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CUMPLE</w:t>
            </w:r>
          </w:p>
        </w:tc>
        <w:tc>
          <w:tcPr>
            <w:tcW w:w="0" w:type="auto"/>
            <w:noWrap/>
            <w:vAlign w:val="center"/>
            <w:hideMark/>
          </w:tcPr>
          <w:p w:rsidR="00CD6E7A" w:rsidRPr="00CD6E7A" w:rsidRDefault="00CD6E7A" w:rsidP="00CD6E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D6E7A">
              <w:rPr>
                <w:rFonts w:cs="Arial"/>
                <w:sz w:val="22"/>
                <w:szCs w:val="22"/>
                <w:lang w:val="es-ES"/>
              </w:rPr>
              <w:t>CUMPLE</w:t>
            </w:r>
          </w:p>
        </w:tc>
      </w:tr>
    </w:tbl>
    <w:p w:rsidR="001B7CC3" w:rsidRDefault="001B7CC3" w:rsidP="001B7CC3">
      <w:pPr>
        <w:pStyle w:val="Textoindependiente"/>
        <w:spacing w:line="360" w:lineRule="auto"/>
        <w:rPr>
          <w:rFonts w:cs="Arial"/>
          <w:sz w:val="22"/>
          <w:szCs w:val="22"/>
        </w:rPr>
      </w:pPr>
      <w:r>
        <w:rPr>
          <w:rFonts w:cs="Arial"/>
          <w:sz w:val="22"/>
          <w:szCs w:val="22"/>
        </w:rPr>
        <w:t>------------------------------------------------------------------------------------------------------------------------------------</w:t>
      </w:r>
    </w:p>
    <w:p w:rsidR="001B7CC3" w:rsidRDefault="001B7CC3" w:rsidP="001B7CC3">
      <w:pPr>
        <w:pStyle w:val="Textoindependiente"/>
        <w:spacing w:line="360" w:lineRule="auto"/>
        <w:rPr>
          <w:rFonts w:cs="Arial"/>
          <w:sz w:val="22"/>
          <w:szCs w:val="22"/>
        </w:rPr>
      </w:pPr>
      <w:r>
        <w:rPr>
          <w:rFonts w:cs="Arial"/>
          <w:sz w:val="22"/>
          <w:szCs w:val="22"/>
        </w:rPr>
        <w:t>Una vez habiendo dado lectura al dictamen técnico, se le informó a los miembros del Comité los participantes que puedan continuar y por lo tanto adquieren el derecho a que se realice la apertura de su propuesta económica, de acuerdo a lo establecido en el numeral 8.1 inciso d) de las bases del proceso en mención, siendo los siguientes: -----------------------------------------------------------------------------</w:t>
      </w:r>
    </w:p>
    <w:tbl>
      <w:tblPr>
        <w:tblStyle w:val="Sombreadoclaro1"/>
        <w:tblW w:w="5000" w:type="pct"/>
        <w:tblInd w:w="5" w:type="dxa"/>
        <w:tblLook w:val="04A0" w:firstRow="1" w:lastRow="0" w:firstColumn="1" w:lastColumn="0" w:noHBand="0" w:noVBand="1"/>
      </w:tblPr>
      <w:tblGrid>
        <w:gridCol w:w="9921"/>
      </w:tblGrid>
      <w:tr w:rsidR="001B7CC3" w:rsidTr="001C4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3C6000" w:rsidRDefault="003C6000" w:rsidP="001C4C7C">
            <w:pPr>
              <w:pStyle w:val="Textoindependiente"/>
              <w:spacing w:line="360" w:lineRule="auto"/>
              <w:jc w:val="center"/>
              <w:rPr>
                <w:rFonts w:cs="Arial"/>
                <w:sz w:val="22"/>
                <w:szCs w:val="22"/>
              </w:rPr>
            </w:pPr>
          </w:p>
          <w:p w:rsidR="001B7CC3" w:rsidRDefault="001B7CC3" w:rsidP="001C4C7C">
            <w:pPr>
              <w:pStyle w:val="Textoindependiente"/>
              <w:spacing w:line="360" w:lineRule="auto"/>
              <w:jc w:val="center"/>
              <w:rPr>
                <w:rFonts w:cs="Arial"/>
                <w:sz w:val="22"/>
                <w:szCs w:val="22"/>
              </w:rPr>
            </w:pPr>
            <w:r>
              <w:rPr>
                <w:rFonts w:cs="Arial"/>
                <w:sz w:val="22"/>
                <w:szCs w:val="22"/>
              </w:rPr>
              <w:t>NOMBRE DEL PARTICIPANTE</w:t>
            </w:r>
          </w:p>
        </w:tc>
      </w:tr>
      <w:tr w:rsidR="001B7CC3" w:rsidTr="001C4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1B7CC3" w:rsidRDefault="004B01CC" w:rsidP="004B01CC">
            <w:pPr>
              <w:pStyle w:val="Textoindependiente"/>
              <w:numPr>
                <w:ilvl w:val="0"/>
                <w:numId w:val="9"/>
              </w:numPr>
              <w:spacing w:line="360" w:lineRule="auto"/>
              <w:jc w:val="center"/>
              <w:rPr>
                <w:rFonts w:cs="Arial"/>
                <w:sz w:val="22"/>
                <w:szCs w:val="22"/>
              </w:rPr>
            </w:pPr>
            <w:r>
              <w:rPr>
                <w:rFonts w:cs="Arial"/>
                <w:sz w:val="22"/>
                <w:szCs w:val="22"/>
              </w:rPr>
              <w:t>AXA Seguros S.A. de C.V.</w:t>
            </w:r>
          </w:p>
        </w:tc>
      </w:tr>
      <w:tr w:rsidR="001B7CC3" w:rsidTr="001C4C7C">
        <w:tc>
          <w:tcPr>
            <w:cnfStyle w:val="001000000000" w:firstRow="0" w:lastRow="0" w:firstColumn="1" w:lastColumn="0" w:oddVBand="0" w:evenVBand="0" w:oddHBand="0" w:evenHBand="0" w:firstRowFirstColumn="0" w:firstRowLastColumn="0" w:lastRowFirstColumn="0" w:lastRowLastColumn="0"/>
            <w:tcW w:w="5000" w:type="pct"/>
            <w:vAlign w:val="center"/>
          </w:tcPr>
          <w:p w:rsidR="001B7CC3" w:rsidRDefault="004B01CC" w:rsidP="004B01CC">
            <w:pPr>
              <w:pStyle w:val="Textoindependiente"/>
              <w:numPr>
                <w:ilvl w:val="0"/>
                <w:numId w:val="9"/>
              </w:numPr>
              <w:spacing w:line="360" w:lineRule="auto"/>
              <w:jc w:val="center"/>
              <w:rPr>
                <w:rFonts w:cs="Arial"/>
                <w:sz w:val="22"/>
                <w:szCs w:val="22"/>
              </w:rPr>
            </w:pPr>
            <w:r>
              <w:rPr>
                <w:rFonts w:cs="Arial"/>
                <w:sz w:val="22"/>
                <w:szCs w:val="22"/>
              </w:rPr>
              <w:t>CHUBB Seguros S.A. de C.V.</w:t>
            </w:r>
          </w:p>
        </w:tc>
      </w:tr>
    </w:tbl>
    <w:p w:rsidR="001B7CC3" w:rsidRDefault="001B7CC3" w:rsidP="001B7CC3">
      <w:pPr>
        <w:pStyle w:val="Textoindependiente"/>
        <w:spacing w:line="360" w:lineRule="auto"/>
        <w:rPr>
          <w:rFonts w:cs="Arial"/>
          <w:sz w:val="22"/>
          <w:szCs w:val="22"/>
        </w:rPr>
      </w:pPr>
      <w:r>
        <w:rPr>
          <w:rFonts w:cs="Arial"/>
          <w:sz w:val="22"/>
          <w:szCs w:val="22"/>
        </w:rPr>
        <w:t>-------------------------------------------------------------------------------------------------------------------------------------</w:t>
      </w:r>
    </w:p>
    <w:p w:rsidR="001B7CC3" w:rsidRDefault="001B7CC3" w:rsidP="001B7CC3">
      <w:pPr>
        <w:pStyle w:val="Textoindependiente"/>
        <w:spacing w:line="360" w:lineRule="auto"/>
        <w:rPr>
          <w:rFonts w:cs="Arial"/>
          <w:sz w:val="22"/>
          <w:szCs w:val="22"/>
        </w:rPr>
      </w:pPr>
      <w:r>
        <w:rPr>
          <w:rFonts w:cs="Arial"/>
          <w:sz w:val="22"/>
          <w:szCs w:val="22"/>
        </w:rPr>
        <w:t xml:space="preserve">En este punto el Mtro. Gerardo Castillo entregó a los miembros del Comité los sobres </w:t>
      </w:r>
      <w:r w:rsidRPr="002B6BC9">
        <w:rPr>
          <w:rFonts w:cs="Arial"/>
          <w:b/>
          <w:sz w:val="22"/>
          <w:szCs w:val="22"/>
        </w:rPr>
        <w:t xml:space="preserve">ECONÓMICOS </w:t>
      </w:r>
      <w:r>
        <w:rPr>
          <w:rFonts w:cs="Arial"/>
          <w:sz w:val="22"/>
          <w:szCs w:val="22"/>
        </w:rPr>
        <w:t>de los participantes, constatando que continúan sellados de forma inviolable. --------------------------------</w:t>
      </w:r>
    </w:p>
    <w:p w:rsidR="001B7CC3" w:rsidRDefault="001B7CC3" w:rsidP="001B7CC3">
      <w:pPr>
        <w:pStyle w:val="Textoindependiente"/>
        <w:spacing w:line="360" w:lineRule="auto"/>
        <w:rPr>
          <w:rFonts w:cs="Arial"/>
          <w:sz w:val="22"/>
          <w:szCs w:val="22"/>
        </w:rPr>
      </w:pPr>
      <w:r>
        <w:rPr>
          <w:rFonts w:cs="Arial"/>
          <w:sz w:val="22"/>
          <w:szCs w:val="22"/>
        </w:rPr>
        <w:t>Una vez abierto el sobre, por parte de los miembros del Comité, se le entregó a los participantes para que dieran lectura al total de la oferta económica, impuesto al valor agregado incluido, resultando la siguiente información: ---------------------------------------------------------------------------------------------------------</w:t>
      </w:r>
    </w:p>
    <w:tbl>
      <w:tblPr>
        <w:tblStyle w:val="Sombreadoclaro1"/>
        <w:tblW w:w="0" w:type="auto"/>
        <w:tblInd w:w="5" w:type="dxa"/>
        <w:tblLook w:val="04A0" w:firstRow="1" w:lastRow="0" w:firstColumn="1" w:lastColumn="0" w:noHBand="0" w:noVBand="1"/>
      </w:tblPr>
      <w:tblGrid>
        <w:gridCol w:w="562"/>
        <w:gridCol w:w="3828"/>
        <w:gridCol w:w="5521"/>
      </w:tblGrid>
      <w:tr w:rsidR="001B7CC3" w:rsidTr="004B01C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rsidR="001B7CC3" w:rsidRDefault="001B7CC3" w:rsidP="001C4C7C">
            <w:pPr>
              <w:pStyle w:val="Textoindependiente"/>
              <w:spacing w:line="360" w:lineRule="auto"/>
              <w:jc w:val="center"/>
              <w:rPr>
                <w:rFonts w:cs="Arial"/>
                <w:sz w:val="22"/>
                <w:szCs w:val="22"/>
              </w:rPr>
            </w:pPr>
            <w:r>
              <w:rPr>
                <w:rFonts w:cs="Arial"/>
                <w:sz w:val="22"/>
                <w:szCs w:val="22"/>
              </w:rPr>
              <w:t>N°</w:t>
            </w:r>
          </w:p>
        </w:tc>
        <w:tc>
          <w:tcPr>
            <w:tcW w:w="3828" w:type="dxa"/>
            <w:vAlign w:val="center"/>
          </w:tcPr>
          <w:p w:rsidR="001B7CC3" w:rsidRDefault="001B7CC3" w:rsidP="001C4C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Participante</w:t>
            </w:r>
          </w:p>
        </w:tc>
        <w:tc>
          <w:tcPr>
            <w:tcW w:w="5521" w:type="dxa"/>
            <w:vAlign w:val="center"/>
          </w:tcPr>
          <w:p w:rsidR="001B7CC3" w:rsidRDefault="001B7CC3" w:rsidP="001C4C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Monto (I.V.A. incluido)</w:t>
            </w:r>
          </w:p>
        </w:tc>
      </w:tr>
      <w:tr w:rsidR="001B7CC3" w:rsidTr="004B01C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rsidR="001B7CC3" w:rsidRDefault="004B01CC" w:rsidP="001C4C7C">
            <w:pPr>
              <w:pStyle w:val="Textoindependiente"/>
              <w:spacing w:line="360" w:lineRule="auto"/>
              <w:jc w:val="center"/>
              <w:rPr>
                <w:rFonts w:cs="Arial"/>
                <w:sz w:val="22"/>
                <w:szCs w:val="22"/>
              </w:rPr>
            </w:pPr>
            <w:r>
              <w:rPr>
                <w:rFonts w:cs="Arial"/>
                <w:sz w:val="22"/>
                <w:szCs w:val="22"/>
              </w:rPr>
              <w:t>1</w:t>
            </w:r>
          </w:p>
        </w:tc>
        <w:tc>
          <w:tcPr>
            <w:tcW w:w="3828" w:type="dxa"/>
            <w:vAlign w:val="center"/>
          </w:tcPr>
          <w:p w:rsidR="001B7CC3" w:rsidRDefault="004B01CC" w:rsidP="001C4C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AXA Seguros S.A. de C.V.</w:t>
            </w:r>
          </w:p>
        </w:tc>
        <w:tc>
          <w:tcPr>
            <w:tcW w:w="5521" w:type="dxa"/>
            <w:vAlign w:val="center"/>
          </w:tcPr>
          <w:p w:rsidR="001B7CC3" w:rsidRDefault="0022089B" w:rsidP="001C4C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$172´266,201.94 (Ciento setenta y dos millones doscientos sesenta y seis mil doscientos un pesos 94/100 moneda nacional)</w:t>
            </w:r>
          </w:p>
        </w:tc>
      </w:tr>
      <w:tr w:rsidR="001B7CC3" w:rsidTr="004B01CC">
        <w:trPr>
          <w:trHeight w:val="340"/>
        </w:trPr>
        <w:tc>
          <w:tcPr>
            <w:cnfStyle w:val="001000000000" w:firstRow="0" w:lastRow="0" w:firstColumn="1" w:lastColumn="0" w:oddVBand="0" w:evenVBand="0" w:oddHBand="0" w:evenHBand="0" w:firstRowFirstColumn="0" w:firstRowLastColumn="0" w:lastRowFirstColumn="0" w:lastRowLastColumn="0"/>
            <w:tcW w:w="562" w:type="dxa"/>
            <w:vAlign w:val="center"/>
          </w:tcPr>
          <w:p w:rsidR="001B7CC3" w:rsidRDefault="004B01CC" w:rsidP="001C4C7C">
            <w:pPr>
              <w:pStyle w:val="Textoindependiente"/>
              <w:spacing w:line="360" w:lineRule="auto"/>
              <w:jc w:val="center"/>
              <w:rPr>
                <w:rFonts w:cs="Arial"/>
                <w:sz w:val="22"/>
                <w:szCs w:val="22"/>
              </w:rPr>
            </w:pPr>
            <w:r>
              <w:rPr>
                <w:rFonts w:cs="Arial"/>
                <w:sz w:val="22"/>
                <w:szCs w:val="22"/>
              </w:rPr>
              <w:t>2</w:t>
            </w:r>
          </w:p>
        </w:tc>
        <w:tc>
          <w:tcPr>
            <w:tcW w:w="3828" w:type="dxa"/>
            <w:vAlign w:val="center"/>
          </w:tcPr>
          <w:p w:rsidR="001B7CC3" w:rsidRDefault="004B01CC" w:rsidP="001C4C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CHUBB Seguros S.A. de C.V.</w:t>
            </w:r>
          </w:p>
        </w:tc>
        <w:tc>
          <w:tcPr>
            <w:tcW w:w="5521" w:type="dxa"/>
            <w:vAlign w:val="center"/>
          </w:tcPr>
          <w:p w:rsidR="001B7CC3" w:rsidRDefault="0022089B" w:rsidP="001C4C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$141´176,123.77 (Ciento cuarenta y un millones ciento setenta y seis mil ciento veintitrés pesos 77/100 moneda nacional)</w:t>
            </w:r>
          </w:p>
        </w:tc>
      </w:tr>
    </w:tbl>
    <w:p w:rsidR="001B7CC3" w:rsidRPr="00DC26DE" w:rsidRDefault="001B7CC3" w:rsidP="001B7CC3">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1B7CC3" w:rsidRPr="00DC26DE" w:rsidRDefault="001B7CC3" w:rsidP="001B7CC3">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Pr>
          <w:rFonts w:cs="Arial"/>
          <w:sz w:val="22"/>
          <w:szCs w:val="22"/>
        </w:rPr>
        <w:t xml:space="preserve"> </w:t>
      </w:r>
      <w:r>
        <w:rPr>
          <w:rFonts w:cs="Arial"/>
          <w:color w:val="000000" w:themeColor="text1"/>
          <w:sz w:val="22"/>
          <w:szCs w:val="22"/>
        </w:rPr>
        <w:t xml:space="preserve">el </w:t>
      </w:r>
      <w:r w:rsidRPr="001B7CC3">
        <w:rPr>
          <w:rFonts w:cs="Arial"/>
          <w:b/>
          <w:color w:val="000000" w:themeColor="text1"/>
          <w:sz w:val="22"/>
          <w:szCs w:val="22"/>
        </w:rPr>
        <w:t>DICTAMEN TÉCNICO Y APERTURA DE PROPUESTAS</w:t>
      </w:r>
      <w:r w:rsidRPr="001B7CC3">
        <w:rPr>
          <w:rFonts w:cs="Arial"/>
          <w:color w:val="000000" w:themeColor="text1"/>
          <w:sz w:val="22"/>
          <w:szCs w:val="22"/>
        </w:rPr>
        <w:t xml:space="preserve"> </w:t>
      </w:r>
      <w:r w:rsidRPr="001B7CC3">
        <w:rPr>
          <w:rFonts w:cs="Arial"/>
          <w:b/>
          <w:color w:val="000000" w:themeColor="text1"/>
          <w:sz w:val="22"/>
          <w:szCs w:val="22"/>
        </w:rPr>
        <w:t>ECONÓMICAS</w:t>
      </w:r>
      <w:r w:rsidRPr="001B7CC3">
        <w:rPr>
          <w:rFonts w:cs="Arial"/>
          <w:color w:val="000000" w:themeColor="text1"/>
          <w:sz w:val="22"/>
          <w:szCs w:val="22"/>
        </w:rPr>
        <w:t xml:space="preserve"> de la Licitación Pública Local LPL11</w:t>
      </w:r>
      <w:r w:rsidR="00006D01">
        <w:rPr>
          <w:rFonts w:cs="Arial"/>
          <w:color w:val="000000" w:themeColor="text1"/>
          <w:sz w:val="22"/>
          <w:szCs w:val="22"/>
        </w:rPr>
        <w:t>9</w:t>
      </w:r>
      <w:r w:rsidRPr="001B7CC3">
        <w:rPr>
          <w:rFonts w:cs="Arial"/>
          <w:color w:val="000000" w:themeColor="text1"/>
          <w:sz w:val="22"/>
          <w:szCs w:val="22"/>
        </w:rPr>
        <w:t xml:space="preserve">/2018 para el proyecto denominado </w:t>
      </w:r>
      <w:r w:rsidRPr="001B7CC3">
        <w:rPr>
          <w:rFonts w:cs="Arial"/>
          <w:b/>
          <w:color w:val="000000" w:themeColor="text1"/>
          <w:sz w:val="22"/>
          <w:szCs w:val="22"/>
        </w:rPr>
        <w:t>“</w:t>
      </w:r>
      <w:r>
        <w:rPr>
          <w:rFonts w:cs="Arial"/>
          <w:b/>
          <w:color w:val="000000" w:themeColor="text1"/>
          <w:sz w:val="22"/>
          <w:szCs w:val="22"/>
        </w:rPr>
        <w:t>ASEGURAMIENTO DEL PARQUE VEHICULAR DEL GOBIERNO DEL ESTADO DE JALISCO 2019-2020</w:t>
      </w:r>
      <w:r w:rsidRPr="001B7CC3">
        <w:rPr>
          <w:rFonts w:cs="Arial"/>
          <w:b/>
          <w:color w:val="000000" w:themeColor="text1"/>
          <w:sz w:val="22"/>
          <w:szCs w:val="22"/>
        </w:rPr>
        <w:t xml:space="preserve">” </w:t>
      </w:r>
      <w:r w:rsidRPr="00787FA1">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p>
    <w:p w:rsidR="001B7CC3" w:rsidRDefault="001B7CC3" w:rsidP="001B7CC3">
      <w:pPr>
        <w:pStyle w:val="Textoindependiente"/>
        <w:spacing w:line="360" w:lineRule="auto"/>
        <w:rPr>
          <w:rFonts w:cs="Arial"/>
          <w:color w:val="000000" w:themeColor="text1"/>
          <w:sz w:val="22"/>
          <w:szCs w:val="22"/>
        </w:rPr>
      </w:pPr>
      <w:r>
        <w:rPr>
          <w:rFonts w:cs="Arial"/>
          <w:color w:val="000000" w:themeColor="text1"/>
          <w:sz w:val="22"/>
          <w:szCs w:val="22"/>
        </w:rPr>
        <w:t>---------------------------------------------------------------------------------------------------------------------------------------</w:t>
      </w:r>
    </w:p>
    <w:p w:rsidR="001C4C7C" w:rsidRPr="001C4C7C" w:rsidRDefault="001C4C7C" w:rsidP="001C4C7C">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el </w:t>
      </w:r>
      <w:r w:rsidRPr="001B7CC3">
        <w:rPr>
          <w:rFonts w:cs="Arial"/>
          <w:b/>
          <w:color w:val="000000" w:themeColor="text1"/>
          <w:sz w:val="22"/>
          <w:szCs w:val="22"/>
        </w:rPr>
        <w:t>DICTAMEN TÉCNICO Y APERTURA DE PROPUESTAS</w:t>
      </w:r>
      <w:r w:rsidRPr="001B7CC3">
        <w:rPr>
          <w:rFonts w:cs="Arial"/>
          <w:color w:val="000000" w:themeColor="text1"/>
          <w:sz w:val="22"/>
          <w:szCs w:val="22"/>
        </w:rPr>
        <w:t xml:space="preserve"> </w:t>
      </w:r>
      <w:r w:rsidRPr="001B7CC3">
        <w:rPr>
          <w:rFonts w:cs="Arial"/>
          <w:b/>
          <w:color w:val="000000" w:themeColor="text1"/>
          <w:sz w:val="22"/>
          <w:szCs w:val="22"/>
        </w:rPr>
        <w:t>ECONÓMICAS</w:t>
      </w:r>
      <w:r w:rsidRPr="001B7CC3">
        <w:rPr>
          <w:rFonts w:cs="Arial"/>
          <w:color w:val="000000" w:themeColor="text1"/>
          <w:sz w:val="22"/>
          <w:szCs w:val="22"/>
        </w:rPr>
        <w:t xml:space="preserve"> de </w:t>
      </w:r>
      <w:r w:rsidR="00006D01">
        <w:rPr>
          <w:rFonts w:cs="Arial"/>
          <w:color w:val="000000" w:themeColor="text1"/>
          <w:sz w:val="22"/>
          <w:szCs w:val="22"/>
        </w:rPr>
        <w:t>la Licitación Pública Local LPL120</w:t>
      </w:r>
      <w:r w:rsidRPr="001B7CC3">
        <w:rPr>
          <w:rFonts w:cs="Arial"/>
          <w:color w:val="000000" w:themeColor="text1"/>
          <w:sz w:val="22"/>
          <w:szCs w:val="22"/>
        </w:rPr>
        <w:t xml:space="preserve">/2018 para el proyecto denominado </w:t>
      </w:r>
      <w:r w:rsidRPr="001B7CC3">
        <w:rPr>
          <w:rFonts w:cs="Arial"/>
          <w:b/>
          <w:color w:val="000000" w:themeColor="text1"/>
          <w:sz w:val="22"/>
          <w:szCs w:val="22"/>
        </w:rPr>
        <w:t>“</w:t>
      </w:r>
      <w:r>
        <w:rPr>
          <w:rFonts w:cs="Arial"/>
          <w:b/>
          <w:color w:val="000000" w:themeColor="text1"/>
          <w:sz w:val="22"/>
          <w:szCs w:val="22"/>
        </w:rPr>
        <w:t>ASEGURAMIENTO DE BIENES MUEBLES E INMUEBLES, EFECTIVO, VALORES, RESPONSABILIDAD GENERAL, EQUIPO ELECTRÓNICO Y MAQUINARIA PESADA 2019-2020</w:t>
      </w:r>
      <w:r w:rsidRPr="001B7CC3">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26 veintiséis del mes de noviembre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1C4C7C" w:rsidRDefault="001C4C7C" w:rsidP="001C4C7C">
      <w:pPr>
        <w:pStyle w:val="Textoindependiente"/>
        <w:spacing w:line="360" w:lineRule="auto"/>
        <w:rPr>
          <w:rFonts w:cs="Arial"/>
          <w:sz w:val="22"/>
          <w:szCs w:val="22"/>
        </w:rPr>
      </w:pPr>
      <w:r>
        <w:rPr>
          <w:rFonts w:cs="Arial"/>
          <w:color w:val="000000" w:themeColor="text1"/>
          <w:sz w:val="22"/>
          <w:szCs w:val="22"/>
        </w:rPr>
        <w:lastRenderedPageBreak/>
        <w:t>--------------------------------------------------------------------------------------------------------------------------------------</w:t>
      </w:r>
    </w:p>
    <w:p w:rsidR="001C4C7C" w:rsidRDefault="001C4C7C" w:rsidP="001C4C7C">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ayout w:type="fixed"/>
        <w:tblLook w:val="04A0" w:firstRow="1" w:lastRow="0" w:firstColumn="1" w:lastColumn="0" w:noHBand="0" w:noVBand="1"/>
      </w:tblPr>
      <w:tblGrid>
        <w:gridCol w:w="559"/>
        <w:gridCol w:w="5106"/>
        <w:gridCol w:w="567"/>
        <w:gridCol w:w="142"/>
        <w:gridCol w:w="1701"/>
        <w:gridCol w:w="1841"/>
      </w:tblGrid>
      <w:tr w:rsidR="004B01CC" w:rsidRPr="004B01CC" w:rsidTr="004B01C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32" w:type="dxa"/>
            <w:gridSpan w:val="3"/>
            <w:noWrap/>
            <w:vAlign w:val="center"/>
            <w:hideMark/>
          </w:tcPr>
          <w:p w:rsidR="004B01CC" w:rsidRPr="004B01CC" w:rsidRDefault="004B01CC" w:rsidP="004B01CC">
            <w:pPr>
              <w:pStyle w:val="Textoindependiente"/>
              <w:spacing w:line="360" w:lineRule="auto"/>
              <w:jc w:val="center"/>
              <w:rPr>
                <w:rFonts w:cs="Arial"/>
                <w:b w:val="0"/>
                <w:bCs w:val="0"/>
                <w:color w:val="000000" w:themeColor="text1"/>
                <w:sz w:val="22"/>
                <w:szCs w:val="22"/>
                <w:lang w:val="es-ES"/>
              </w:rPr>
            </w:pPr>
            <w:r w:rsidRPr="004B01CC">
              <w:rPr>
                <w:rFonts w:cs="Arial"/>
                <w:b w:val="0"/>
                <w:bCs w:val="0"/>
                <w:color w:val="000000" w:themeColor="text1"/>
                <w:sz w:val="22"/>
                <w:szCs w:val="22"/>
                <w:lang w:val="es-ES"/>
              </w:rPr>
              <w:t>EMPRESAS</w:t>
            </w:r>
          </w:p>
        </w:tc>
        <w:tc>
          <w:tcPr>
            <w:tcW w:w="1843" w:type="dxa"/>
            <w:gridSpan w:val="2"/>
            <w:vAlign w:val="center"/>
            <w:hideMark/>
          </w:tcPr>
          <w:p w:rsidR="004B01CC" w:rsidRPr="004B01CC" w:rsidRDefault="004B01CC" w:rsidP="004B01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lang w:val="es-ES"/>
              </w:rPr>
            </w:pPr>
            <w:r w:rsidRPr="004B01CC">
              <w:rPr>
                <w:rFonts w:cs="Arial"/>
                <w:b w:val="0"/>
                <w:bCs w:val="0"/>
                <w:color w:val="000000" w:themeColor="text1"/>
                <w:sz w:val="22"/>
                <w:szCs w:val="22"/>
                <w:lang w:val="es-ES"/>
              </w:rPr>
              <w:t>AXA SEGUROS, S.A. DE C.V.</w:t>
            </w:r>
          </w:p>
        </w:tc>
        <w:tc>
          <w:tcPr>
            <w:tcW w:w="1841" w:type="dxa"/>
            <w:vAlign w:val="center"/>
            <w:hideMark/>
          </w:tcPr>
          <w:p w:rsidR="004B01CC" w:rsidRPr="004B01CC" w:rsidRDefault="00CB7ACE" w:rsidP="004B01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lang w:val="es-ES"/>
              </w:rPr>
            </w:pPr>
            <w:r>
              <w:rPr>
                <w:rFonts w:cs="Arial"/>
                <w:b w:val="0"/>
                <w:bCs w:val="0"/>
                <w:color w:val="000000" w:themeColor="text1"/>
                <w:sz w:val="22"/>
                <w:szCs w:val="22"/>
                <w:lang w:val="es-ES"/>
              </w:rPr>
              <w:t xml:space="preserve">GRUPO MEXICANO DE </w:t>
            </w:r>
            <w:r w:rsidR="004B01CC" w:rsidRPr="004B01CC">
              <w:rPr>
                <w:rFonts w:cs="Arial"/>
                <w:b w:val="0"/>
                <w:bCs w:val="0"/>
                <w:color w:val="000000" w:themeColor="text1"/>
                <w:sz w:val="22"/>
                <w:szCs w:val="22"/>
                <w:lang w:val="es-ES"/>
              </w:rPr>
              <w:t xml:space="preserve"> SEGUROS, S.A.</w:t>
            </w:r>
          </w:p>
        </w:tc>
      </w:tr>
      <w:tr w:rsidR="004B01CC" w:rsidRPr="004B01CC"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9" w:type="dxa"/>
            <w:noWrap/>
            <w:vAlign w:val="center"/>
            <w:hideMark/>
          </w:tcPr>
          <w:p w:rsidR="004B01CC" w:rsidRPr="004B01CC" w:rsidRDefault="004B01CC" w:rsidP="004B01CC">
            <w:pPr>
              <w:pStyle w:val="Textoindependiente"/>
              <w:spacing w:line="360" w:lineRule="auto"/>
              <w:jc w:val="center"/>
              <w:rPr>
                <w:rFonts w:cs="Arial"/>
                <w:color w:val="000000" w:themeColor="text1"/>
                <w:sz w:val="22"/>
                <w:szCs w:val="22"/>
                <w:lang w:val="es-ES"/>
              </w:rPr>
            </w:pPr>
            <w:r w:rsidRPr="004B01CC">
              <w:rPr>
                <w:rFonts w:cs="Arial"/>
                <w:color w:val="000000" w:themeColor="text1"/>
                <w:sz w:val="22"/>
                <w:szCs w:val="22"/>
                <w:lang w:val="es-ES"/>
              </w:rPr>
              <w:t>a)</w:t>
            </w:r>
          </w:p>
        </w:tc>
        <w:tc>
          <w:tcPr>
            <w:tcW w:w="5106"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Anexo 3 (Carta de Proposición);</w:t>
            </w:r>
          </w:p>
        </w:tc>
        <w:tc>
          <w:tcPr>
            <w:tcW w:w="709" w:type="dxa"/>
            <w:gridSpan w:val="2"/>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701"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CUMPLE</w:t>
            </w:r>
          </w:p>
        </w:tc>
        <w:tc>
          <w:tcPr>
            <w:tcW w:w="1841"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CUMPLE</w:t>
            </w:r>
          </w:p>
        </w:tc>
      </w:tr>
      <w:tr w:rsidR="004B01CC" w:rsidRPr="004B01CC" w:rsidTr="004B01CC">
        <w:trPr>
          <w:trHeight w:val="20"/>
        </w:trPr>
        <w:tc>
          <w:tcPr>
            <w:cnfStyle w:val="001000000000" w:firstRow="0" w:lastRow="0" w:firstColumn="1" w:lastColumn="0" w:oddVBand="0" w:evenVBand="0" w:oddHBand="0" w:evenHBand="0" w:firstRowFirstColumn="0" w:firstRowLastColumn="0" w:lastRowFirstColumn="0" w:lastRowLastColumn="0"/>
            <w:tcW w:w="559" w:type="dxa"/>
            <w:noWrap/>
            <w:vAlign w:val="center"/>
            <w:hideMark/>
          </w:tcPr>
          <w:p w:rsidR="004B01CC" w:rsidRPr="004B01CC" w:rsidRDefault="004B01CC" w:rsidP="004B01CC">
            <w:pPr>
              <w:pStyle w:val="Textoindependiente"/>
              <w:spacing w:line="360" w:lineRule="auto"/>
              <w:jc w:val="center"/>
              <w:rPr>
                <w:rFonts w:cs="Arial"/>
                <w:color w:val="000000" w:themeColor="text1"/>
                <w:sz w:val="22"/>
                <w:szCs w:val="22"/>
                <w:lang w:val="es-ES"/>
              </w:rPr>
            </w:pPr>
            <w:r w:rsidRPr="004B01CC">
              <w:rPr>
                <w:rFonts w:cs="Arial"/>
                <w:color w:val="000000" w:themeColor="text1"/>
                <w:sz w:val="22"/>
                <w:szCs w:val="22"/>
                <w:lang w:val="es-ES"/>
              </w:rPr>
              <w:t>b)</w:t>
            </w:r>
          </w:p>
        </w:tc>
        <w:tc>
          <w:tcPr>
            <w:tcW w:w="5106"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Anexo 4 (Acreditación), así mismo proporcionar una dirección de correo electrónico;</w:t>
            </w:r>
          </w:p>
        </w:tc>
        <w:tc>
          <w:tcPr>
            <w:tcW w:w="709" w:type="dxa"/>
            <w:gridSpan w:val="2"/>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701"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CUMPLE</w:t>
            </w:r>
          </w:p>
        </w:tc>
        <w:tc>
          <w:tcPr>
            <w:tcW w:w="1841"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CUMPLE</w:t>
            </w:r>
          </w:p>
        </w:tc>
      </w:tr>
      <w:tr w:rsidR="004B01CC" w:rsidRPr="004B01CC"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9" w:type="dxa"/>
            <w:noWrap/>
            <w:vAlign w:val="center"/>
            <w:hideMark/>
          </w:tcPr>
          <w:p w:rsidR="004B01CC" w:rsidRPr="004B01CC" w:rsidRDefault="004B01CC" w:rsidP="004B01CC">
            <w:pPr>
              <w:pStyle w:val="Textoindependiente"/>
              <w:spacing w:line="360" w:lineRule="auto"/>
              <w:jc w:val="center"/>
              <w:rPr>
                <w:rFonts w:cs="Arial"/>
                <w:color w:val="000000" w:themeColor="text1"/>
                <w:sz w:val="22"/>
                <w:szCs w:val="22"/>
                <w:lang w:val="es-ES"/>
              </w:rPr>
            </w:pPr>
            <w:r w:rsidRPr="004B01CC">
              <w:rPr>
                <w:rFonts w:cs="Arial"/>
                <w:color w:val="000000" w:themeColor="text1"/>
                <w:sz w:val="22"/>
                <w:szCs w:val="22"/>
                <w:lang w:val="es-ES"/>
              </w:rPr>
              <w:t>c)</w:t>
            </w:r>
          </w:p>
        </w:tc>
        <w:tc>
          <w:tcPr>
            <w:tcW w:w="5106"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Anexo 5 (técnica).</w:t>
            </w:r>
          </w:p>
        </w:tc>
        <w:tc>
          <w:tcPr>
            <w:tcW w:w="709" w:type="dxa"/>
            <w:gridSpan w:val="2"/>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701"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CUMPLE</w:t>
            </w:r>
          </w:p>
        </w:tc>
        <w:tc>
          <w:tcPr>
            <w:tcW w:w="1841"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CUMPLE</w:t>
            </w:r>
          </w:p>
        </w:tc>
      </w:tr>
      <w:tr w:rsidR="004B01CC" w:rsidRPr="004B01CC" w:rsidTr="004B01CC">
        <w:trPr>
          <w:trHeight w:val="20"/>
        </w:trPr>
        <w:tc>
          <w:tcPr>
            <w:cnfStyle w:val="001000000000" w:firstRow="0" w:lastRow="0" w:firstColumn="1" w:lastColumn="0" w:oddVBand="0" w:evenVBand="0" w:oddHBand="0" w:evenHBand="0" w:firstRowFirstColumn="0" w:firstRowLastColumn="0" w:lastRowFirstColumn="0" w:lastRowLastColumn="0"/>
            <w:tcW w:w="559" w:type="dxa"/>
            <w:noWrap/>
            <w:vAlign w:val="center"/>
            <w:hideMark/>
          </w:tcPr>
          <w:p w:rsidR="004B01CC" w:rsidRPr="004B01CC" w:rsidRDefault="004B01CC" w:rsidP="004B01CC">
            <w:pPr>
              <w:pStyle w:val="Textoindependiente"/>
              <w:spacing w:line="360" w:lineRule="auto"/>
              <w:jc w:val="center"/>
              <w:rPr>
                <w:rFonts w:cs="Arial"/>
                <w:color w:val="000000" w:themeColor="text1"/>
                <w:sz w:val="22"/>
                <w:szCs w:val="22"/>
                <w:lang w:val="es-ES"/>
              </w:rPr>
            </w:pPr>
            <w:r w:rsidRPr="004B01CC">
              <w:rPr>
                <w:rFonts w:cs="Arial"/>
                <w:color w:val="000000" w:themeColor="text1"/>
                <w:sz w:val="22"/>
                <w:szCs w:val="22"/>
                <w:lang w:val="es-ES"/>
              </w:rPr>
              <w:t>d)</w:t>
            </w:r>
          </w:p>
        </w:tc>
        <w:tc>
          <w:tcPr>
            <w:tcW w:w="5106"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Anexo 7 Estratificación (en caso de aplicar, caso contrario especificarlo en escrito que no aplica).</w:t>
            </w:r>
          </w:p>
        </w:tc>
        <w:tc>
          <w:tcPr>
            <w:tcW w:w="709" w:type="dxa"/>
            <w:gridSpan w:val="2"/>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701"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NO APLICA</w:t>
            </w:r>
          </w:p>
        </w:tc>
        <w:tc>
          <w:tcPr>
            <w:tcW w:w="1841"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NO APLICA</w:t>
            </w:r>
          </w:p>
        </w:tc>
      </w:tr>
      <w:tr w:rsidR="004B01CC" w:rsidRPr="004B01CC"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9" w:type="dxa"/>
            <w:noWrap/>
            <w:vAlign w:val="center"/>
            <w:hideMark/>
          </w:tcPr>
          <w:p w:rsidR="004B01CC" w:rsidRPr="004B01CC" w:rsidRDefault="004B01CC" w:rsidP="004B01CC">
            <w:pPr>
              <w:pStyle w:val="Textoindependiente"/>
              <w:spacing w:line="360" w:lineRule="auto"/>
              <w:jc w:val="center"/>
              <w:rPr>
                <w:rFonts w:cs="Arial"/>
                <w:color w:val="000000" w:themeColor="text1"/>
                <w:sz w:val="22"/>
                <w:szCs w:val="22"/>
                <w:lang w:val="es-ES"/>
              </w:rPr>
            </w:pPr>
            <w:r w:rsidRPr="004B01CC">
              <w:rPr>
                <w:rFonts w:cs="Arial"/>
                <w:color w:val="000000" w:themeColor="text1"/>
                <w:sz w:val="22"/>
                <w:szCs w:val="22"/>
                <w:lang w:val="es-ES"/>
              </w:rPr>
              <w:t>e)</w:t>
            </w:r>
          </w:p>
        </w:tc>
        <w:tc>
          <w:tcPr>
            <w:tcW w:w="5106"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Anexo 10 Cumplimiento de obligaciones del IMSS.</w:t>
            </w:r>
          </w:p>
        </w:tc>
        <w:tc>
          <w:tcPr>
            <w:tcW w:w="709" w:type="dxa"/>
            <w:gridSpan w:val="2"/>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701"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CUMPLE</w:t>
            </w:r>
          </w:p>
        </w:tc>
        <w:tc>
          <w:tcPr>
            <w:tcW w:w="1841"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CUMPLE</w:t>
            </w:r>
          </w:p>
        </w:tc>
      </w:tr>
      <w:tr w:rsidR="004B01CC" w:rsidRPr="004B01CC" w:rsidTr="004B01CC">
        <w:trPr>
          <w:trHeight w:val="20"/>
        </w:trPr>
        <w:tc>
          <w:tcPr>
            <w:cnfStyle w:val="001000000000" w:firstRow="0" w:lastRow="0" w:firstColumn="1" w:lastColumn="0" w:oddVBand="0" w:evenVBand="0" w:oddHBand="0" w:evenHBand="0" w:firstRowFirstColumn="0" w:firstRowLastColumn="0" w:lastRowFirstColumn="0" w:lastRowLastColumn="0"/>
            <w:tcW w:w="559" w:type="dxa"/>
            <w:noWrap/>
            <w:vAlign w:val="center"/>
            <w:hideMark/>
          </w:tcPr>
          <w:p w:rsidR="004B01CC" w:rsidRPr="004B01CC" w:rsidRDefault="004B01CC" w:rsidP="004B01CC">
            <w:pPr>
              <w:pStyle w:val="Textoindependiente"/>
              <w:spacing w:line="360" w:lineRule="auto"/>
              <w:jc w:val="center"/>
              <w:rPr>
                <w:rFonts w:cs="Arial"/>
                <w:color w:val="000000" w:themeColor="text1"/>
                <w:sz w:val="22"/>
                <w:szCs w:val="22"/>
                <w:lang w:val="es-ES"/>
              </w:rPr>
            </w:pPr>
            <w:r w:rsidRPr="004B01CC">
              <w:rPr>
                <w:rFonts w:cs="Arial"/>
                <w:color w:val="000000" w:themeColor="text1"/>
                <w:sz w:val="22"/>
                <w:szCs w:val="22"/>
                <w:lang w:val="es-ES"/>
              </w:rPr>
              <w:t>f)</w:t>
            </w:r>
          </w:p>
        </w:tc>
        <w:tc>
          <w:tcPr>
            <w:tcW w:w="5106" w:type="dxa"/>
            <w:noWrap/>
            <w:vAlign w:val="center"/>
            <w:hideMark/>
          </w:tcPr>
          <w:p w:rsidR="004B01CC" w:rsidRPr="004B01CC" w:rsidRDefault="004B01CC" w:rsidP="003C600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Anexo 11 Declaración de Integridad.</w:t>
            </w:r>
          </w:p>
        </w:tc>
        <w:tc>
          <w:tcPr>
            <w:tcW w:w="709" w:type="dxa"/>
            <w:gridSpan w:val="2"/>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701"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CUMPLE</w:t>
            </w:r>
          </w:p>
        </w:tc>
        <w:tc>
          <w:tcPr>
            <w:tcW w:w="1841"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1CC">
              <w:rPr>
                <w:rFonts w:cs="Arial"/>
                <w:color w:val="000000" w:themeColor="text1"/>
                <w:sz w:val="22"/>
                <w:szCs w:val="22"/>
                <w:lang w:val="es-ES"/>
              </w:rPr>
              <w:t>CUMPLE</w:t>
            </w:r>
          </w:p>
        </w:tc>
      </w:tr>
    </w:tbl>
    <w:p w:rsidR="001C4C7C" w:rsidRDefault="001C4C7C" w:rsidP="001C4C7C">
      <w:pPr>
        <w:pStyle w:val="Textoindependiente"/>
        <w:spacing w:line="360" w:lineRule="auto"/>
        <w:rPr>
          <w:rFonts w:cs="Arial"/>
          <w:color w:val="000000" w:themeColor="text1"/>
          <w:sz w:val="22"/>
          <w:szCs w:val="22"/>
        </w:rPr>
      </w:pPr>
      <w:r>
        <w:rPr>
          <w:rFonts w:cs="Arial"/>
          <w:color w:val="000000" w:themeColor="text1"/>
          <w:sz w:val="22"/>
          <w:szCs w:val="22"/>
        </w:rPr>
        <w:t>--------------------------------------------------------------------------------------------------------------------------------------</w:t>
      </w:r>
    </w:p>
    <w:p w:rsidR="001C4C7C" w:rsidRDefault="005016E9" w:rsidP="001C4C7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AD750D">
        <w:rPr>
          <w:rFonts w:cs="Arial"/>
          <w:color w:val="000000" w:themeColor="text1"/>
          <w:sz w:val="22"/>
          <w:szCs w:val="22"/>
        </w:rPr>
        <w:t xml:space="preserve">TÉCNICA se </w:t>
      </w:r>
      <w:r>
        <w:rPr>
          <w:rFonts w:cs="Arial"/>
          <w:color w:val="000000" w:themeColor="text1"/>
          <w:sz w:val="22"/>
          <w:szCs w:val="22"/>
        </w:rPr>
        <w:t>concluye lo siguiente: ----------------</w:t>
      </w:r>
      <w:r w:rsidR="003C6000">
        <w:rPr>
          <w:rFonts w:cs="Arial"/>
          <w:color w:val="000000" w:themeColor="text1"/>
          <w:sz w:val="22"/>
          <w:szCs w:val="22"/>
        </w:rPr>
        <w:t>----------------------</w:t>
      </w:r>
      <w:r>
        <w:rPr>
          <w:rFonts w:cs="Arial"/>
          <w:color w:val="000000" w:themeColor="text1"/>
          <w:sz w:val="22"/>
          <w:szCs w:val="22"/>
        </w:rPr>
        <w:t>---</w:t>
      </w:r>
    </w:p>
    <w:tbl>
      <w:tblPr>
        <w:tblStyle w:val="Sombreadoclaro1"/>
        <w:tblW w:w="0" w:type="auto"/>
        <w:tblInd w:w="5" w:type="dxa"/>
        <w:tblLayout w:type="fixed"/>
        <w:tblLook w:val="04A0" w:firstRow="1" w:lastRow="0" w:firstColumn="1" w:lastColumn="0" w:noHBand="0" w:noVBand="1"/>
      </w:tblPr>
      <w:tblGrid>
        <w:gridCol w:w="562"/>
        <w:gridCol w:w="416"/>
        <w:gridCol w:w="5533"/>
        <w:gridCol w:w="1700"/>
        <w:gridCol w:w="1700"/>
      </w:tblGrid>
      <w:tr w:rsidR="004B01CC" w:rsidRPr="004B01CC" w:rsidTr="004B01C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11" w:type="dxa"/>
            <w:gridSpan w:val="3"/>
            <w:noWrap/>
            <w:vAlign w:val="center"/>
            <w:hideMark/>
          </w:tcPr>
          <w:p w:rsidR="004B01CC" w:rsidRPr="004B01CC" w:rsidRDefault="004B01CC" w:rsidP="004B01CC">
            <w:pPr>
              <w:pStyle w:val="Textoindependiente"/>
              <w:spacing w:line="360" w:lineRule="auto"/>
              <w:jc w:val="center"/>
              <w:rPr>
                <w:rFonts w:cs="Arial"/>
                <w:b w:val="0"/>
                <w:bCs w:val="0"/>
                <w:sz w:val="22"/>
                <w:szCs w:val="22"/>
                <w:lang w:val="es-ES"/>
              </w:rPr>
            </w:pPr>
            <w:r w:rsidRPr="004B01CC">
              <w:rPr>
                <w:rFonts w:cs="Arial"/>
                <w:b w:val="0"/>
                <w:bCs w:val="0"/>
                <w:sz w:val="22"/>
                <w:szCs w:val="22"/>
                <w:lang w:val="es-ES"/>
              </w:rPr>
              <w:t>EMPRESAS</w:t>
            </w:r>
          </w:p>
        </w:tc>
        <w:tc>
          <w:tcPr>
            <w:tcW w:w="1700" w:type="dxa"/>
            <w:vAlign w:val="center"/>
            <w:hideMark/>
          </w:tcPr>
          <w:p w:rsidR="004B01CC" w:rsidRPr="004B01CC" w:rsidRDefault="004B01CC" w:rsidP="004B01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4B01CC">
              <w:rPr>
                <w:rFonts w:cs="Arial"/>
                <w:b w:val="0"/>
                <w:bCs w:val="0"/>
                <w:sz w:val="22"/>
                <w:szCs w:val="22"/>
                <w:lang w:val="es-ES"/>
              </w:rPr>
              <w:t>AXA SEGUROS, S.A. DE C.V.</w:t>
            </w:r>
          </w:p>
        </w:tc>
        <w:tc>
          <w:tcPr>
            <w:tcW w:w="1700" w:type="dxa"/>
            <w:vAlign w:val="center"/>
            <w:hideMark/>
          </w:tcPr>
          <w:p w:rsidR="004B01CC" w:rsidRPr="004B01CC" w:rsidRDefault="00CB7ACE" w:rsidP="004B01C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Pr>
                <w:rFonts w:cs="Arial"/>
                <w:b w:val="0"/>
                <w:bCs w:val="0"/>
                <w:sz w:val="22"/>
                <w:szCs w:val="22"/>
                <w:lang w:val="es-ES"/>
              </w:rPr>
              <w:t xml:space="preserve">GRUPO MEXICANO DE </w:t>
            </w:r>
            <w:r w:rsidR="004B01CC" w:rsidRPr="004B01CC">
              <w:rPr>
                <w:rFonts w:cs="Arial"/>
                <w:b w:val="0"/>
                <w:bCs w:val="0"/>
                <w:sz w:val="22"/>
                <w:szCs w:val="22"/>
                <w:lang w:val="es-ES"/>
              </w:rPr>
              <w:t xml:space="preserve"> SEGUROS, S.A.</w:t>
            </w:r>
          </w:p>
        </w:tc>
      </w:tr>
      <w:tr w:rsidR="004B01CC" w:rsidRPr="004B01CC"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r w:rsidRPr="004B01CC">
              <w:rPr>
                <w:rFonts w:cs="Arial"/>
                <w:sz w:val="22"/>
                <w:szCs w:val="22"/>
                <w:lang w:val="es-ES"/>
              </w:rPr>
              <w:t>g)</w:t>
            </w:r>
          </w:p>
        </w:tc>
        <w:tc>
          <w:tcPr>
            <w:tcW w:w="9349" w:type="dxa"/>
            <w:gridSpan w:val="4"/>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Cartas para cada uno de los incisos del a) al q) del Numeral 4 “Obligaciones de los Participantes”; donde especifique lo solicitado en estos incisos bajo protesta de decir verdad; acompañando a cada carta con copia simple de la documentación y/o soporte en los incisos en que aplique</w:t>
            </w:r>
          </w:p>
        </w:tc>
      </w:tr>
      <w:tr w:rsidR="004B01CC" w:rsidRPr="004B01CC" w:rsidTr="004B01CC">
        <w:trPr>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416"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a)</w:t>
            </w:r>
          </w:p>
        </w:tc>
        <w:tc>
          <w:tcPr>
            <w:tcW w:w="5533" w:type="dxa"/>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Ser Persona Jurídica calificada en el ramo de aseguradoras o institución especializada en el tipo de riesgo que se está solicitando, y cuente con el respaldo necesario de una aseguradora a fin de cubrir los riesgos implícitos dentro de las presentes bases, acreditarlo mediante copia simple del acta constitutiva y sus reformas, poder e identificación del apoderado.</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r w:rsidR="004B01CC" w:rsidRPr="004B01CC"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416"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b)</w:t>
            </w:r>
          </w:p>
        </w:tc>
        <w:tc>
          <w:tcPr>
            <w:tcW w:w="5533" w:type="dxa"/>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El licitante participante deberá acreditar con copia simple de la autorización que emite la Secretaria de Hacienda y Crédito Público para operar como Compañía Aseguradora,</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r w:rsidR="004B01CC" w:rsidRPr="004B01CC" w:rsidTr="004B01CC">
        <w:trPr>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416"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w:t>
            </w:r>
          </w:p>
        </w:tc>
        <w:tc>
          <w:tcPr>
            <w:tcW w:w="5533" w:type="dxa"/>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Los licitantes deberán presentar como parte de su propuesta, escrito donde manifieste el nombre del intermediario de reaseguro con los que,  en su caso, colocarán las pólizas del SEGURO BIENES MUEBLES E INMUEBLES, EFECTIVO, VALORES, RESPONSABILIDAD CIVIL GENERAL, EQUIPO ELECTRONICO Y MAQUINARIA PESADA del Gobierno de Jalisco Poder Ejecutivo, y/o Dependencias, del presente proceso de adquisición, mismo que deberá contar con experiencia mínima comprobable de cinco años en la colocación de negocios de gobierno con el mercado internacional,  deberán cumplir con todas las leyes, normas y reglamentos aplicables vigentes en México; la Aseguradora deberá presentar copia simple del registro del Intermediario de Reaseguro autorizado ante la Comisión Nacional de Seguros y Fianzas; integrar como parte de su propuesta copia de la carátula de una póliza local de errores y omisiones donde se observe una suma asegurada mínima de USD 50,000,000.00 (Cincuenta millones de dólares americanos, 00/100 USD), emitida por una Compañía de Seguros diferente a la proponente y acompañada con una copia del recibo de pago correspondiente, la póliza de errores u omisiones del Intermediario de reaseguro deberá demostrar que cuenta con esta suma asegurada por lo menos durante los últimos 3 años.</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r w:rsidR="004B01CC" w:rsidRPr="004B01CC"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416"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d)</w:t>
            </w:r>
          </w:p>
        </w:tc>
        <w:tc>
          <w:tcPr>
            <w:tcW w:w="5533" w:type="dxa"/>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 xml:space="preserve">Presentar relación de reaseguradores de primer nivel con los que coloco el riesgo, desglose de </w:t>
            </w:r>
            <w:r w:rsidRPr="004B01CC">
              <w:rPr>
                <w:rFonts w:cs="Arial"/>
                <w:sz w:val="22"/>
                <w:szCs w:val="22"/>
                <w:lang w:val="es-ES"/>
              </w:rPr>
              <w:lastRenderedPageBreak/>
              <w:t>participación en el riesgo que incluya nota de cobertura y registro vigente.</w:t>
            </w:r>
          </w:p>
        </w:tc>
        <w:tc>
          <w:tcPr>
            <w:tcW w:w="1700" w:type="dxa"/>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lastRenderedPageBreak/>
              <w:t xml:space="preserve">SE ELIMINO EN JUNTA DE </w:t>
            </w:r>
            <w:r w:rsidRPr="004B01CC">
              <w:rPr>
                <w:rFonts w:cs="Arial"/>
                <w:sz w:val="22"/>
                <w:szCs w:val="22"/>
                <w:lang w:val="es-ES"/>
              </w:rPr>
              <w:lastRenderedPageBreak/>
              <w:t>ACLARACIONES</w:t>
            </w:r>
          </w:p>
        </w:tc>
        <w:tc>
          <w:tcPr>
            <w:tcW w:w="1700" w:type="dxa"/>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lastRenderedPageBreak/>
              <w:t xml:space="preserve">SE ELIMINO EN JUNTA DE </w:t>
            </w:r>
            <w:r w:rsidRPr="004B01CC">
              <w:rPr>
                <w:rFonts w:cs="Arial"/>
                <w:sz w:val="22"/>
                <w:szCs w:val="22"/>
                <w:lang w:val="es-ES"/>
              </w:rPr>
              <w:lastRenderedPageBreak/>
              <w:t>ACLARACIONES</w:t>
            </w:r>
          </w:p>
        </w:tc>
      </w:tr>
      <w:tr w:rsidR="004B01CC" w:rsidRPr="004B01CC" w:rsidTr="004B01CC">
        <w:trPr>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416"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e)</w:t>
            </w:r>
          </w:p>
        </w:tc>
        <w:tc>
          <w:tcPr>
            <w:tcW w:w="5533" w:type="dxa"/>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El licitante adjudicado deberá asignar para las gestiones de reclamaciones y seguimiento de las mismas a una Persona Física ó Moral (Agente de Seguros) con experiencia e infraestructura de servicio en la administración de cuentas de gobierno, el licitante adjudicado presentará Curriculum, comprobante de domicilio del agente en la Zona Metropolitana de Guadalajara y copia de la póliza de Responsabilidad Civil Profesional.</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r w:rsidR="004B01CC" w:rsidRPr="004B01CC"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416"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f)</w:t>
            </w:r>
          </w:p>
        </w:tc>
        <w:tc>
          <w:tcPr>
            <w:tcW w:w="5533" w:type="dxa"/>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Las compañías aseguradoras interesadas en participar deberán de comprometerse a otorgar prorroga de la poliza, si el Gobierno del Estado así lo requiere. Dicha prorroga no deberá rebasar el 20% del valor contrato original, con las mismas condiciones y el mismo costo contratado en esta licitación. Situación que la Convocante hará saber en un plazo máximo de 30 días naturales antes del vencimiento del contrato.</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r w:rsidR="004B01CC" w:rsidRPr="004B01CC" w:rsidTr="004B01CC">
        <w:trPr>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416"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g)</w:t>
            </w:r>
          </w:p>
        </w:tc>
        <w:tc>
          <w:tcPr>
            <w:tcW w:w="5533" w:type="dxa"/>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Carta donde especifique bajo protesta de decir verdad que el objeto del presente contrato que se celebrará con motivo de la presente licitación es la adquisición del aseguramiento de BIENES MUEBLES E INMUEBLES, EFECTIVO, VALORES, RESPONSABILIDAD CIVIL GENERAL, EQUIPO ELECTRONICO Y MAQUINARIA PESADA del Gobierno de Jalisco Poder Ejecutivo, y/o Dependencias,  contra los riesgos cubiertos de acuerdo a los  limites, coberturas y  cláusulas asentados y pactados en el contrato, de acuerdo a las bases de licitación, propuesta que contienen las condiciones especiales, así como las propuestas económicas, que forma parte integral del mismo.</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r w:rsidR="004B01CC" w:rsidRPr="004B01CC"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416"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h)</w:t>
            </w:r>
          </w:p>
        </w:tc>
        <w:tc>
          <w:tcPr>
            <w:tcW w:w="5533" w:type="dxa"/>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Escrito en hoja membretada donde manifieste que el participante cubrirá los riesgos contra el efecto económico adverso que provoca un acontecimiento fortuito que pudiera afectar los bienes del Estado de Jalisco;</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r w:rsidR="004B01CC" w:rsidRPr="004B01CC" w:rsidTr="004B01CC">
        <w:trPr>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416"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i)</w:t>
            </w:r>
          </w:p>
        </w:tc>
        <w:tc>
          <w:tcPr>
            <w:tcW w:w="5533" w:type="dxa"/>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Carta compromiso donde manifieste estar actualizado en el Padrón de Proveedores de Bienes y Servicios del Gobierno del Estado de Jalisco, mínimo DIEZ días hábiles antes de la fecha de presentación de propuestas, en el entendido de que la falta de inscripción o actualización en dicho padrón será causa de descalificación en este proceso; para tal efecto presentar copia simple de constancia de estar inscrito y actualizado en el Padrón de Proveedores del Gobierno de Jalisco.</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r w:rsidR="004B01CC" w:rsidRPr="004B01CC"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416"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j)</w:t>
            </w:r>
          </w:p>
        </w:tc>
        <w:tc>
          <w:tcPr>
            <w:tcW w:w="5533" w:type="dxa"/>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Carta manifiesto que los pagos serán depositados en cuenta, para lo cual el participante adjudicado deberá llenar una Solicitud de Pago Electrónico que será proporcionada por la Dirección de Desarrollo de Proveedores</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r w:rsidR="004B01CC" w:rsidRPr="004B01CC" w:rsidTr="004B01CC">
        <w:trPr>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416"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k)</w:t>
            </w:r>
          </w:p>
        </w:tc>
        <w:tc>
          <w:tcPr>
            <w:tcW w:w="5533" w:type="dxa"/>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En caso de ser adjudicado deberá firmar el contrato y presentar la documentación que acredite los datos asentados en el Anexo 4 (acreditación) de estas bases, previo a la firma del contrato</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r w:rsidR="004B01CC" w:rsidRPr="004B01CC"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416"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l)</w:t>
            </w:r>
          </w:p>
        </w:tc>
        <w:tc>
          <w:tcPr>
            <w:tcW w:w="5533" w:type="dxa"/>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Carta compromiso de no cancelación de la póliza, aún por alta siniestralidad, igualmente se deberá comprometer a realizar los pagos bajo este supuesto, sin afectar en ningún momento los derechos de la convocante.</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r w:rsidR="004B01CC" w:rsidRPr="004B01CC" w:rsidTr="004B01CC">
        <w:trPr>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416"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m)</w:t>
            </w:r>
          </w:p>
        </w:tc>
        <w:tc>
          <w:tcPr>
            <w:tcW w:w="5533" w:type="dxa"/>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Presentar copia del Acuse electrónico por la entrega de la información financiera del año 2017 a la Comisión Nacional de Seguros y Fianzas (RR7 Estados Financieros que incluye el Margen de solvencia).</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r w:rsidR="004B01CC" w:rsidRPr="004B01CC"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416"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n)</w:t>
            </w:r>
          </w:p>
        </w:tc>
        <w:tc>
          <w:tcPr>
            <w:tcW w:w="5533" w:type="dxa"/>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El participante deberá contar con infraestructura local para la atención de siniestros en el ramo de daños, señalar nombre, puesto, teléfono, ext., y celular; y comprobar domicilio en la Zona Metropolitana de Guadalajara a nombre del licitante y licencia municipal.</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r w:rsidR="004B01CC" w:rsidRPr="004B01CC" w:rsidTr="004B01CC">
        <w:trPr>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416"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o)</w:t>
            </w:r>
          </w:p>
        </w:tc>
        <w:tc>
          <w:tcPr>
            <w:tcW w:w="5533" w:type="dxa"/>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Presentar Indicadores regulatorios de la Comisión Nacional de Seguros y Fianzas (CNSF), las Compañías participantes deberán presentar los siguientes INDICES publicados en el año 2018 por la CNSF en el que se observe calificación satisfactoria de acuerdo a la regulación del Órgano: Índice de Cobertura de Base de Inversión (Revisado por la CNSF),</w:t>
            </w:r>
            <w:r w:rsidRPr="004B01CC">
              <w:rPr>
                <w:rFonts w:cs="Arial"/>
                <w:sz w:val="22"/>
                <w:szCs w:val="22"/>
                <w:lang w:val="es-ES"/>
              </w:rPr>
              <w:br/>
              <w:t>Índice de Cobertura de Requerimiento de Capital de Solvencia (Revisado por la CNSF), Índice de Cobertura Capital Mínimo Pagado (Revisado por la CNSF), Índice de Cobertura de Base de Inversión de Corto Plazo (Revisado por la CNSF)</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r w:rsidR="004B01CC" w:rsidRPr="004B01CC"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416"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p)</w:t>
            </w:r>
          </w:p>
        </w:tc>
        <w:tc>
          <w:tcPr>
            <w:tcW w:w="5533" w:type="dxa"/>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p) El participante deberá estar al corriente con sus obligaciones fiscales (presentar Formato 32-D Emitido por el Servicio de Administración Tributaria SAT, con antigüedad de 30 días.)</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r w:rsidR="004B01CC" w:rsidRPr="004B01CC" w:rsidTr="004B01CC">
        <w:trPr>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416"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q)</w:t>
            </w:r>
          </w:p>
        </w:tc>
        <w:tc>
          <w:tcPr>
            <w:tcW w:w="5533" w:type="dxa"/>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Carta compromiso bajo protesta decir verdad, donde manifieste que la vigencia mínima del presente contrato de será a partir de las 00:01 hrs. del 06 de diciembre de 2018 a las 24:00 hrs. del 30 de diciembre de 2020; con emisión de pólizas bianuales de acuerdo a lo solicitado en el Anexo 1.</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r w:rsidR="004B01CC" w:rsidRPr="004B01CC"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11" w:type="dxa"/>
            <w:gridSpan w:val="3"/>
            <w:noWrap/>
            <w:vAlign w:val="center"/>
            <w:hideMark/>
          </w:tcPr>
          <w:p w:rsidR="004B01CC" w:rsidRPr="004B01CC" w:rsidRDefault="004B01CC" w:rsidP="004B01CC">
            <w:pPr>
              <w:pStyle w:val="Textoindependiente"/>
              <w:spacing w:line="360" w:lineRule="auto"/>
              <w:jc w:val="center"/>
              <w:rPr>
                <w:rFonts w:cs="Arial"/>
                <w:b w:val="0"/>
                <w:bCs w:val="0"/>
                <w:sz w:val="22"/>
                <w:szCs w:val="22"/>
                <w:lang w:val="es-ES"/>
              </w:rPr>
            </w:pPr>
            <w:r w:rsidRPr="004B01CC">
              <w:rPr>
                <w:rFonts w:cs="Arial"/>
                <w:b w:val="0"/>
                <w:bCs w:val="0"/>
                <w:sz w:val="22"/>
                <w:szCs w:val="22"/>
                <w:lang w:val="es-ES"/>
              </w:rPr>
              <w:t>6.1. Características adicionales de las propuestas:</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4B01CC" w:rsidRPr="004B01CC" w:rsidTr="004B01CC">
        <w:trPr>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r w:rsidRPr="004B01CC">
              <w:rPr>
                <w:rFonts w:cs="Arial"/>
                <w:sz w:val="22"/>
                <w:szCs w:val="22"/>
                <w:lang w:val="es-ES"/>
              </w:rPr>
              <w:t>a)</w:t>
            </w:r>
          </w:p>
        </w:tc>
        <w:tc>
          <w:tcPr>
            <w:tcW w:w="5949" w:type="dxa"/>
            <w:gridSpan w:val="2"/>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Para facilitar la revisión en el acto de apertura de los documentos requeridos, se sugiere que éstos sean integrados en una carpeta de argollas conteniendo:</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4B01CC" w:rsidRPr="004B01CC"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5949" w:type="dxa"/>
            <w:gridSpan w:val="2"/>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1.- Índice que haga referencia al número de hojas;</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NO APLICA</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NO APLICA</w:t>
            </w:r>
          </w:p>
        </w:tc>
      </w:tr>
      <w:tr w:rsidR="004B01CC" w:rsidRPr="004B01CC" w:rsidTr="004B01CC">
        <w:trPr>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5949" w:type="dxa"/>
            <w:gridSpan w:val="2"/>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2.- Separadores dividiendo las secciones de la propuesta;</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r w:rsidR="004B01CC" w:rsidRPr="004B01CC"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5949" w:type="dxa"/>
            <w:gridSpan w:val="2"/>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3.- Las hojas foliadas en el orden solicitado, de la siguiente forma: 1/3, 2/3, 3/3…</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NO APLICA</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NO APLICA</w:t>
            </w:r>
          </w:p>
        </w:tc>
      </w:tr>
      <w:tr w:rsidR="004B01CC" w:rsidRPr="004B01CC" w:rsidTr="004B01CC">
        <w:trPr>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p>
        </w:tc>
        <w:tc>
          <w:tcPr>
            <w:tcW w:w="5949" w:type="dxa"/>
            <w:gridSpan w:val="2"/>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4.- Los documentos originales que se exhiban con carácter devolutivo no deberán perforarse, por tanto, deberán presentarse dentro de micas.</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NO APLICA</w:t>
            </w:r>
          </w:p>
        </w:tc>
        <w:tc>
          <w:tcPr>
            <w:tcW w:w="1700" w:type="dxa"/>
            <w:noWrap/>
            <w:vAlign w:val="center"/>
            <w:hideMark/>
          </w:tcPr>
          <w:p w:rsidR="004B01CC" w:rsidRPr="004B01CC" w:rsidRDefault="004B01CC" w:rsidP="004B01C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4B01CC">
              <w:rPr>
                <w:rFonts w:cs="Arial"/>
                <w:sz w:val="22"/>
                <w:szCs w:val="22"/>
                <w:lang w:val="es-ES"/>
              </w:rPr>
              <w:t>NO APLICA</w:t>
            </w:r>
          </w:p>
        </w:tc>
      </w:tr>
      <w:tr w:rsidR="004B01CC" w:rsidRPr="004B01CC" w:rsidTr="004B01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4B01CC" w:rsidRPr="004B01CC" w:rsidRDefault="004B01CC" w:rsidP="004B01CC">
            <w:pPr>
              <w:pStyle w:val="Textoindependiente"/>
              <w:spacing w:line="360" w:lineRule="auto"/>
              <w:jc w:val="center"/>
              <w:rPr>
                <w:rFonts w:cs="Arial"/>
                <w:sz w:val="22"/>
                <w:szCs w:val="22"/>
                <w:lang w:val="es-ES"/>
              </w:rPr>
            </w:pPr>
            <w:r w:rsidRPr="004B01CC">
              <w:rPr>
                <w:rFonts w:cs="Arial"/>
                <w:sz w:val="22"/>
                <w:szCs w:val="22"/>
                <w:lang w:val="es-ES"/>
              </w:rPr>
              <w:t>b)</w:t>
            </w:r>
          </w:p>
        </w:tc>
        <w:tc>
          <w:tcPr>
            <w:tcW w:w="5949" w:type="dxa"/>
            <w:gridSpan w:val="2"/>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Todos los escritos y las cartas deberán ser dirigidos al “Comité de Adquisiciones de la Administración Centralizada del Poder Ejecutivo del Estado”, mecanografiada o impresa preferentemente en papel membretado original del Participante.</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CUMPLE</w:t>
            </w:r>
          </w:p>
        </w:tc>
        <w:tc>
          <w:tcPr>
            <w:tcW w:w="1700" w:type="dxa"/>
            <w:noWrap/>
            <w:vAlign w:val="center"/>
            <w:hideMark/>
          </w:tcPr>
          <w:p w:rsidR="004B01CC" w:rsidRPr="004B01CC" w:rsidRDefault="004B01CC" w:rsidP="004B01C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4B01CC">
              <w:rPr>
                <w:rFonts w:cs="Arial"/>
                <w:sz w:val="22"/>
                <w:szCs w:val="22"/>
                <w:lang w:val="es-ES"/>
              </w:rPr>
              <w:t>CUMPLE</w:t>
            </w:r>
          </w:p>
        </w:tc>
      </w:tr>
    </w:tbl>
    <w:p w:rsidR="001C4C7C" w:rsidRDefault="001C4C7C" w:rsidP="001C4C7C">
      <w:pPr>
        <w:pStyle w:val="Textoindependiente"/>
        <w:spacing w:line="360" w:lineRule="auto"/>
        <w:rPr>
          <w:rFonts w:cs="Arial"/>
          <w:sz w:val="22"/>
          <w:szCs w:val="22"/>
        </w:rPr>
      </w:pPr>
      <w:r>
        <w:rPr>
          <w:rFonts w:cs="Arial"/>
          <w:sz w:val="22"/>
          <w:szCs w:val="22"/>
        </w:rPr>
        <w:t>------------------------------------------------------------------------------------------------------------------------------------</w:t>
      </w:r>
    </w:p>
    <w:p w:rsidR="001C4C7C" w:rsidRDefault="001C4C7C" w:rsidP="001C4C7C">
      <w:pPr>
        <w:pStyle w:val="Textoindependiente"/>
        <w:spacing w:line="360" w:lineRule="auto"/>
        <w:rPr>
          <w:rFonts w:cs="Arial"/>
          <w:sz w:val="22"/>
          <w:szCs w:val="22"/>
        </w:rPr>
      </w:pPr>
      <w:r>
        <w:rPr>
          <w:rFonts w:cs="Arial"/>
          <w:sz w:val="22"/>
          <w:szCs w:val="22"/>
        </w:rPr>
        <w:t>Una vez habiendo dado lectura al dictamen técnico, se le informó a los miembros del Comité los participantes que puedan continuar y por lo tanto adquieren el derecho a que se realice la apertura de su propuesta económica, de acuerdo a lo establecido en el numeral 8.1 inciso d) de las bases del proceso en mención, siendo los siguientes: -----------------------------------------------------------------------------</w:t>
      </w:r>
    </w:p>
    <w:tbl>
      <w:tblPr>
        <w:tblStyle w:val="Sombreadoclaro1"/>
        <w:tblW w:w="5000" w:type="pct"/>
        <w:tblInd w:w="5" w:type="dxa"/>
        <w:tblLook w:val="04A0" w:firstRow="1" w:lastRow="0" w:firstColumn="1" w:lastColumn="0" w:noHBand="0" w:noVBand="1"/>
      </w:tblPr>
      <w:tblGrid>
        <w:gridCol w:w="9921"/>
      </w:tblGrid>
      <w:tr w:rsidR="001C4C7C" w:rsidTr="001C4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1C4C7C" w:rsidRDefault="001C4C7C" w:rsidP="001C4C7C">
            <w:pPr>
              <w:pStyle w:val="Textoindependiente"/>
              <w:spacing w:line="360" w:lineRule="auto"/>
              <w:jc w:val="center"/>
              <w:rPr>
                <w:rFonts w:cs="Arial"/>
                <w:sz w:val="22"/>
                <w:szCs w:val="22"/>
              </w:rPr>
            </w:pPr>
            <w:r>
              <w:rPr>
                <w:rFonts w:cs="Arial"/>
                <w:sz w:val="22"/>
                <w:szCs w:val="22"/>
              </w:rPr>
              <w:t>NOMBRE DEL PARTICIPANTE</w:t>
            </w:r>
          </w:p>
        </w:tc>
      </w:tr>
      <w:tr w:rsidR="001C4C7C" w:rsidTr="001C4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1C4C7C" w:rsidRDefault="004B01CC" w:rsidP="004B01CC">
            <w:pPr>
              <w:pStyle w:val="Textoindependiente"/>
              <w:numPr>
                <w:ilvl w:val="0"/>
                <w:numId w:val="10"/>
              </w:numPr>
              <w:spacing w:line="360" w:lineRule="auto"/>
              <w:jc w:val="center"/>
              <w:rPr>
                <w:rFonts w:cs="Arial"/>
                <w:sz w:val="22"/>
                <w:szCs w:val="22"/>
              </w:rPr>
            </w:pPr>
            <w:r>
              <w:rPr>
                <w:rFonts w:cs="Arial"/>
                <w:sz w:val="22"/>
                <w:szCs w:val="22"/>
              </w:rPr>
              <w:t>AXA Seguros S.A. de C.V.</w:t>
            </w:r>
          </w:p>
        </w:tc>
      </w:tr>
      <w:tr w:rsidR="001C4C7C" w:rsidTr="001C4C7C">
        <w:tc>
          <w:tcPr>
            <w:cnfStyle w:val="001000000000" w:firstRow="0" w:lastRow="0" w:firstColumn="1" w:lastColumn="0" w:oddVBand="0" w:evenVBand="0" w:oddHBand="0" w:evenHBand="0" w:firstRowFirstColumn="0" w:firstRowLastColumn="0" w:lastRowFirstColumn="0" w:lastRowLastColumn="0"/>
            <w:tcW w:w="5000" w:type="pct"/>
            <w:vAlign w:val="center"/>
          </w:tcPr>
          <w:p w:rsidR="001C4C7C" w:rsidRDefault="00CB7ACE" w:rsidP="004B01CC">
            <w:pPr>
              <w:pStyle w:val="Textoindependiente"/>
              <w:numPr>
                <w:ilvl w:val="0"/>
                <w:numId w:val="10"/>
              </w:numPr>
              <w:spacing w:line="360" w:lineRule="auto"/>
              <w:jc w:val="center"/>
              <w:rPr>
                <w:rFonts w:cs="Arial"/>
                <w:sz w:val="22"/>
                <w:szCs w:val="22"/>
              </w:rPr>
            </w:pPr>
            <w:r>
              <w:rPr>
                <w:rFonts w:cs="Arial"/>
                <w:sz w:val="22"/>
                <w:szCs w:val="22"/>
              </w:rPr>
              <w:t xml:space="preserve">GRUPO MEXICANO DE </w:t>
            </w:r>
            <w:r w:rsidR="004B01CC">
              <w:rPr>
                <w:rFonts w:cs="Arial"/>
                <w:sz w:val="22"/>
                <w:szCs w:val="22"/>
              </w:rPr>
              <w:t xml:space="preserve"> Seguros S.A. de C.V.</w:t>
            </w:r>
          </w:p>
        </w:tc>
      </w:tr>
    </w:tbl>
    <w:p w:rsidR="001C4C7C" w:rsidRDefault="001C4C7C" w:rsidP="001C4C7C">
      <w:pPr>
        <w:pStyle w:val="Textoindependiente"/>
        <w:spacing w:line="360" w:lineRule="auto"/>
        <w:rPr>
          <w:rFonts w:cs="Arial"/>
          <w:sz w:val="22"/>
          <w:szCs w:val="22"/>
        </w:rPr>
      </w:pPr>
      <w:r>
        <w:rPr>
          <w:rFonts w:cs="Arial"/>
          <w:sz w:val="22"/>
          <w:szCs w:val="22"/>
        </w:rPr>
        <w:t>-------------------------------------------------------------------------------------------------------------------------------------</w:t>
      </w:r>
    </w:p>
    <w:p w:rsidR="001C4C7C" w:rsidRDefault="001C4C7C" w:rsidP="001C4C7C">
      <w:pPr>
        <w:pStyle w:val="Textoindependiente"/>
        <w:spacing w:line="360" w:lineRule="auto"/>
        <w:rPr>
          <w:rFonts w:cs="Arial"/>
          <w:sz w:val="22"/>
          <w:szCs w:val="22"/>
        </w:rPr>
      </w:pPr>
      <w:r>
        <w:rPr>
          <w:rFonts w:cs="Arial"/>
          <w:sz w:val="22"/>
          <w:szCs w:val="22"/>
        </w:rPr>
        <w:t xml:space="preserve">En este punto el Mtro. Gerardo Castillo entregó a los miembros del Comité los sobres </w:t>
      </w:r>
      <w:r w:rsidRPr="002B6BC9">
        <w:rPr>
          <w:rFonts w:cs="Arial"/>
          <w:b/>
          <w:sz w:val="22"/>
          <w:szCs w:val="22"/>
        </w:rPr>
        <w:t xml:space="preserve">ECONÓMICOS </w:t>
      </w:r>
      <w:r>
        <w:rPr>
          <w:rFonts w:cs="Arial"/>
          <w:sz w:val="22"/>
          <w:szCs w:val="22"/>
        </w:rPr>
        <w:t>de los participantes, constatando que continúan sellados de forma inviolable. --------------------------------</w:t>
      </w:r>
    </w:p>
    <w:p w:rsidR="001C4C7C" w:rsidRDefault="001C4C7C" w:rsidP="001C4C7C">
      <w:pPr>
        <w:pStyle w:val="Textoindependiente"/>
        <w:spacing w:line="360" w:lineRule="auto"/>
        <w:rPr>
          <w:rFonts w:cs="Arial"/>
          <w:sz w:val="22"/>
          <w:szCs w:val="22"/>
        </w:rPr>
      </w:pPr>
      <w:r>
        <w:rPr>
          <w:rFonts w:cs="Arial"/>
          <w:sz w:val="22"/>
          <w:szCs w:val="22"/>
        </w:rPr>
        <w:t>Una vez abierto el sobre, por parte de los miembros del Comité, se le entregó a los participantes para que dieran lectura al total de la oferta económica, impuesto al valor agregado incluido, resultando la siguiente información: ---------------------------------------------------------------------------------------------------------</w:t>
      </w:r>
    </w:p>
    <w:tbl>
      <w:tblPr>
        <w:tblStyle w:val="Sombreadoclaro1"/>
        <w:tblW w:w="0" w:type="auto"/>
        <w:tblInd w:w="5" w:type="dxa"/>
        <w:tblLook w:val="04A0" w:firstRow="1" w:lastRow="0" w:firstColumn="1" w:lastColumn="0" w:noHBand="0" w:noVBand="1"/>
      </w:tblPr>
      <w:tblGrid>
        <w:gridCol w:w="988"/>
        <w:gridCol w:w="3402"/>
        <w:gridCol w:w="5521"/>
      </w:tblGrid>
      <w:tr w:rsidR="001C4C7C" w:rsidTr="004B01C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88" w:type="dxa"/>
            <w:vAlign w:val="center"/>
          </w:tcPr>
          <w:p w:rsidR="001C4C7C" w:rsidRDefault="001C4C7C" w:rsidP="001C4C7C">
            <w:pPr>
              <w:pStyle w:val="Textoindependiente"/>
              <w:spacing w:line="360" w:lineRule="auto"/>
              <w:jc w:val="center"/>
              <w:rPr>
                <w:rFonts w:cs="Arial"/>
                <w:sz w:val="22"/>
                <w:szCs w:val="22"/>
              </w:rPr>
            </w:pPr>
            <w:r>
              <w:rPr>
                <w:rFonts w:cs="Arial"/>
                <w:sz w:val="22"/>
                <w:szCs w:val="22"/>
              </w:rPr>
              <w:t>N°</w:t>
            </w:r>
          </w:p>
        </w:tc>
        <w:tc>
          <w:tcPr>
            <w:tcW w:w="3402" w:type="dxa"/>
            <w:vAlign w:val="center"/>
          </w:tcPr>
          <w:p w:rsidR="001C4C7C" w:rsidRDefault="001C4C7C" w:rsidP="001C4C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Participante</w:t>
            </w:r>
          </w:p>
        </w:tc>
        <w:tc>
          <w:tcPr>
            <w:tcW w:w="5521" w:type="dxa"/>
            <w:vAlign w:val="center"/>
          </w:tcPr>
          <w:p w:rsidR="001C4C7C" w:rsidRDefault="001C4C7C" w:rsidP="001C4C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Monto (I.V.A. incluido)</w:t>
            </w:r>
          </w:p>
        </w:tc>
      </w:tr>
      <w:tr w:rsidR="001C4C7C" w:rsidTr="004B01C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88" w:type="dxa"/>
            <w:vAlign w:val="center"/>
          </w:tcPr>
          <w:p w:rsidR="001C4C7C" w:rsidRDefault="004B01CC" w:rsidP="001C4C7C">
            <w:pPr>
              <w:pStyle w:val="Textoindependiente"/>
              <w:spacing w:line="360" w:lineRule="auto"/>
              <w:jc w:val="center"/>
              <w:rPr>
                <w:rFonts w:cs="Arial"/>
                <w:sz w:val="22"/>
                <w:szCs w:val="22"/>
              </w:rPr>
            </w:pPr>
            <w:r>
              <w:rPr>
                <w:rFonts w:cs="Arial"/>
                <w:sz w:val="22"/>
                <w:szCs w:val="22"/>
              </w:rPr>
              <w:t>1</w:t>
            </w:r>
          </w:p>
        </w:tc>
        <w:tc>
          <w:tcPr>
            <w:tcW w:w="3402" w:type="dxa"/>
            <w:vAlign w:val="center"/>
          </w:tcPr>
          <w:p w:rsidR="001C4C7C" w:rsidRDefault="004B01CC" w:rsidP="001C4C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AXA Seguros S.A. de C.V.</w:t>
            </w:r>
          </w:p>
        </w:tc>
        <w:tc>
          <w:tcPr>
            <w:tcW w:w="5521" w:type="dxa"/>
            <w:vAlign w:val="center"/>
          </w:tcPr>
          <w:p w:rsidR="001C4C7C" w:rsidRDefault="00437F75" w:rsidP="001C4C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$173´642,048.10 (Ciento setenta y tres millones seiscientos cuarenta y dos mil cuarenta y ocho pesos 10/100 moneda nacional)</w:t>
            </w:r>
          </w:p>
        </w:tc>
      </w:tr>
      <w:tr w:rsidR="001C4C7C" w:rsidTr="004B01CC">
        <w:trPr>
          <w:trHeight w:val="340"/>
        </w:trPr>
        <w:tc>
          <w:tcPr>
            <w:cnfStyle w:val="001000000000" w:firstRow="0" w:lastRow="0" w:firstColumn="1" w:lastColumn="0" w:oddVBand="0" w:evenVBand="0" w:oddHBand="0" w:evenHBand="0" w:firstRowFirstColumn="0" w:firstRowLastColumn="0" w:lastRowFirstColumn="0" w:lastRowLastColumn="0"/>
            <w:tcW w:w="988" w:type="dxa"/>
            <w:vAlign w:val="center"/>
          </w:tcPr>
          <w:p w:rsidR="001C4C7C" w:rsidRDefault="004B01CC" w:rsidP="001C4C7C">
            <w:pPr>
              <w:pStyle w:val="Textoindependiente"/>
              <w:spacing w:line="360" w:lineRule="auto"/>
              <w:jc w:val="center"/>
              <w:rPr>
                <w:rFonts w:cs="Arial"/>
                <w:sz w:val="22"/>
                <w:szCs w:val="22"/>
              </w:rPr>
            </w:pPr>
            <w:r>
              <w:rPr>
                <w:rFonts w:cs="Arial"/>
                <w:sz w:val="22"/>
                <w:szCs w:val="22"/>
              </w:rPr>
              <w:t>2</w:t>
            </w:r>
          </w:p>
        </w:tc>
        <w:tc>
          <w:tcPr>
            <w:tcW w:w="3402" w:type="dxa"/>
            <w:vAlign w:val="center"/>
          </w:tcPr>
          <w:p w:rsidR="001C4C7C" w:rsidRDefault="00CB7ACE" w:rsidP="001C4C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 xml:space="preserve">GRUPO MEXICANO DE </w:t>
            </w:r>
            <w:r w:rsidR="004B01CC">
              <w:rPr>
                <w:rFonts w:cs="Arial"/>
                <w:sz w:val="22"/>
                <w:szCs w:val="22"/>
              </w:rPr>
              <w:t xml:space="preserve"> Seguros S.A. de C.V.</w:t>
            </w:r>
          </w:p>
        </w:tc>
        <w:tc>
          <w:tcPr>
            <w:tcW w:w="5521" w:type="dxa"/>
            <w:vAlign w:val="center"/>
          </w:tcPr>
          <w:p w:rsidR="001C4C7C" w:rsidRDefault="00437F75" w:rsidP="001C4C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$321´215,164.35 (Trescientos veintiún millones doscientos quince mil ciento sesenta y cuatro pesos 35/100 moneda nacional)</w:t>
            </w:r>
          </w:p>
        </w:tc>
      </w:tr>
    </w:tbl>
    <w:p w:rsidR="001C4C7C" w:rsidRPr="00DC26DE" w:rsidRDefault="001C4C7C" w:rsidP="001C4C7C">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w:t>
      </w:r>
      <w:r w:rsidRPr="00DC26DE">
        <w:rPr>
          <w:rFonts w:cs="Arial"/>
          <w:sz w:val="22"/>
          <w:szCs w:val="22"/>
        </w:rPr>
        <w:lastRenderedPageBreak/>
        <w:t xml:space="preserve">sujetos a revisión, más minuciosa, por parte de los miembros del Comité Técnico de Evaluación correspondiente. </w:t>
      </w:r>
      <w:r w:rsidRPr="00DC26DE">
        <w:rPr>
          <w:rFonts w:cs="Arial"/>
          <w:sz w:val="22"/>
          <w:szCs w:val="22"/>
          <w:lang w:val="es-ES"/>
        </w:rPr>
        <w:t>----------------------------------------------------------------------------------------------------------------</w:t>
      </w:r>
    </w:p>
    <w:p w:rsidR="001C4C7C" w:rsidRPr="00DC26DE" w:rsidRDefault="001C4C7C" w:rsidP="001C4C7C">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Pr>
          <w:rFonts w:cs="Arial"/>
          <w:sz w:val="22"/>
          <w:szCs w:val="22"/>
        </w:rPr>
        <w:t xml:space="preserve"> </w:t>
      </w:r>
      <w:r>
        <w:rPr>
          <w:rFonts w:cs="Arial"/>
          <w:color w:val="000000" w:themeColor="text1"/>
          <w:sz w:val="22"/>
          <w:szCs w:val="22"/>
        </w:rPr>
        <w:t xml:space="preserve">el </w:t>
      </w:r>
      <w:r w:rsidRPr="001B7CC3">
        <w:rPr>
          <w:rFonts w:cs="Arial"/>
          <w:b/>
          <w:color w:val="000000" w:themeColor="text1"/>
          <w:sz w:val="22"/>
          <w:szCs w:val="22"/>
        </w:rPr>
        <w:t>DICTAMEN TÉCNICO Y APERTURA DE PROPUESTAS</w:t>
      </w:r>
      <w:r w:rsidRPr="001B7CC3">
        <w:rPr>
          <w:rFonts w:cs="Arial"/>
          <w:color w:val="000000" w:themeColor="text1"/>
          <w:sz w:val="22"/>
          <w:szCs w:val="22"/>
        </w:rPr>
        <w:t xml:space="preserve"> </w:t>
      </w:r>
      <w:r w:rsidRPr="001B7CC3">
        <w:rPr>
          <w:rFonts w:cs="Arial"/>
          <w:b/>
          <w:color w:val="000000" w:themeColor="text1"/>
          <w:sz w:val="22"/>
          <w:szCs w:val="22"/>
        </w:rPr>
        <w:t>ECONÓMICAS</w:t>
      </w:r>
      <w:r w:rsidRPr="001B7CC3">
        <w:rPr>
          <w:rFonts w:cs="Arial"/>
          <w:color w:val="000000" w:themeColor="text1"/>
          <w:sz w:val="22"/>
          <w:szCs w:val="22"/>
        </w:rPr>
        <w:t xml:space="preserve"> de la Licitación Pública Local LPL1</w:t>
      </w:r>
      <w:r w:rsidR="00006D01">
        <w:rPr>
          <w:rFonts w:cs="Arial"/>
          <w:color w:val="000000" w:themeColor="text1"/>
          <w:sz w:val="22"/>
          <w:szCs w:val="22"/>
        </w:rPr>
        <w:t>20</w:t>
      </w:r>
      <w:r w:rsidRPr="001B7CC3">
        <w:rPr>
          <w:rFonts w:cs="Arial"/>
          <w:color w:val="000000" w:themeColor="text1"/>
          <w:sz w:val="22"/>
          <w:szCs w:val="22"/>
        </w:rPr>
        <w:t xml:space="preserve">/2018 para el proyecto denominado </w:t>
      </w:r>
      <w:r w:rsidRPr="001B7CC3">
        <w:rPr>
          <w:rFonts w:cs="Arial"/>
          <w:b/>
          <w:color w:val="000000" w:themeColor="text1"/>
          <w:sz w:val="22"/>
          <w:szCs w:val="22"/>
        </w:rPr>
        <w:t>“</w:t>
      </w:r>
      <w:r>
        <w:rPr>
          <w:rFonts w:cs="Arial"/>
          <w:b/>
          <w:color w:val="000000" w:themeColor="text1"/>
          <w:sz w:val="22"/>
          <w:szCs w:val="22"/>
        </w:rPr>
        <w:t>ASEGURAMIENTO DE BIENES MUEBLES E INMUEBLES, EFECTIVO, VALORES, RESPONSABILIDAD GENERAL, EQUIPO ELECTRÓNICO Y MAQUINARIA PESADA 2019-2020</w:t>
      </w:r>
      <w:r w:rsidRPr="001B7CC3">
        <w:rPr>
          <w:rFonts w:cs="Arial"/>
          <w:b/>
          <w:color w:val="000000" w:themeColor="text1"/>
          <w:sz w:val="22"/>
          <w:szCs w:val="22"/>
        </w:rPr>
        <w:t xml:space="preserve">” </w:t>
      </w:r>
      <w:r>
        <w:rPr>
          <w:rFonts w:cs="Arial"/>
          <w:b/>
          <w:color w:val="000000" w:themeColor="text1"/>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p>
    <w:p w:rsidR="00CB2C18" w:rsidRDefault="00CB2C18" w:rsidP="00CB2C18">
      <w:pPr>
        <w:pStyle w:val="Textoindependiente"/>
        <w:spacing w:line="360" w:lineRule="auto"/>
        <w:rPr>
          <w:rFonts w:cs="Arial"/>
          <w:color w:val="000000" w:themeColor="text1"/>
          <w:sz w:val="22"/>
          <w:szCs w:val="22"/>
        </w:rPr>
      </w:pPr>
      <w:r>
        <w:rPr>
          <w:rFonts w:cs="Arial"/>
          <w:color w:val="000000" w:themeColor="text1"/>
          <w:sz w:val="22"/>
          <w:szCs w:val="22"/>
        </w:rPr>
        <w:t>---------------------------------------------------------------------------------------------------------------------------------------</w:t>
      </w:r>
    </w:p>
    <w:p w:rsidR="00CB2C18" w:rsidRDefault="00CB2C18" w:rsidP="00CB2C18">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LPL108/2018 correspondiente al proyecto denominado: </w:t>
      </w:r>
      <w:r>
        <w:rPr>
          <w:rFonts w:cs="Arial"/>
          <w:b/>
          <w:color w:val="000000" w:themeColor="text1"/>
          <w:sz w:val="22"/>
          <w:szCs w:val="22"/>
        </w:rPr>
        <w:t>“SUMINISTRO DE HARINA DE MAIZ PARA LA ELABORACIÓN DE TORTILLA EN LOS CENTROS PENITENCIARIOS DE LA FISCALÍA GENERAL</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23  veintitrés del mes de noviembre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CB2C18" w:rsidRDefault="00CB2C18" w:rsidP="00CB2C18">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0" w:type="dxa"/>
        <w:tblLook w:val="04A0" w:firstRow="1" w:lastRow="0" w:firstColumn="1" w:lastColumn="0" w:noHBand="0" w:noVBand="1"/>
      </w:tblPr>
      <w:tblGrid>
        <w:gridCol w:w="6465"/>
        <w:gridCol w:w="3456"/>
      </w:tblGrid>
      <w:tr w:rsidR="0037096E" w:rsidRPr="0037096E" w:rsidTr="0037096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8" w:type="pct"/>
            <w:vAlign w:val="center"/>
            <w:hideMark/>
          </w:tcPr>
          <w:p w:rsidR="0037096E" w:rsidRPr="0037096E" w:rsidRDefault="0037096E" w:rsidP="0037096E">
            <w:pPr>
              <w:pStyle w:val="Textoindependiente"/>
              <w:spacing w:line="360" w:lineRule="auto"/>
              <w:jc w:val="center"/>
              <w:rPr>
                <w:rFonts w:cs="Arial"/>
                <w:color w:val="000000" w:themeColor="text1"/>
                <w:sz w:val="22"/>
                <w:szCs w:val="22"/>
                <w:lang w:val="es-ES"/>
              </w:rPr>
            </w:pPr>
            <w:r w:rsidRPr="0037096E">
              <w:rPr>
                <w:rFonts w:cs="Arial"/>
                <w:color w:val="000000" w:themeColor="text1"/>
                <w:sz w:val="22"/>
                <w:szCs w:val="22"/>
                <w:lang w:val="es-ES"/>
              </w:rPr>
              <w:t>PARTICIPANTE</w:t>
            </w:r>
          </w:p>
        </w:tc>
        <w:tc>
          <w:tcPr>
            <w:tcW w:w="1742" w:type="pct"/>
            <w:noWrap/>
            <w:vAlign w:val="center"/>
            <w:hideMark/>
          </w:tcPr>
          <w:p w:rsidR="0037096E" w:rsidRPr="0037096E" w:rsidRDefault="0037096E" w:rsidP="0037096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7096E">
              <w:rPr>
                <w:rFonts w:cs="Arial"/>
                <w:color w:val="000000" w:themeColor="text1"/>
                <w:sz w:val="22"/>
                <w:szCs w:val="22"/>
                <w:lang w:val="es-ES"/>
              </w:rPr>
              <w:t>MINSA, S.A. DE C.V.</w:t>
            </w:r>
          </w:p>
        </w:tc>
      </w:tr>
      <w:tr w:rsidR="0037096E" w:rsidRPr="0037096E" w:rsidTr="003709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8" w:type="pct"/>
            <w:vAlign w:val="center"/>
            <w:hideMark/>
          </w:tcPr>
          <w:p w:rsidR="0037096E" w:rsidRPr="0037096E" w:rsidRDefault="0037096E" w:rsidP="0037096E">
            <w:pPr>
              <w:pStyle w:val="Textoindependiente"/>
              <w:spacing w:line="360" w:lineRule="auto"/>
              <w:jc w:val="center"/>
              <w:rPr>
                <w:rFonts w:cs="Arial"/>
                <w:color w:val="000000" w:themeColor="text1"/>
                <w:sz w:val="22"/>
                <w:szCs w:val="22"/>
                <w:lang w:val="es-ES"/>
              </w:rPr>
            </w:pPr>
            <w:r w:rsidRPr="0037096E">
              <w:rPr>
                <w:rFonts w:cs="Arial"/>
                <w:color w:val="000000" w:themeColor="text1"/>
                <w:sz w:val="22"/>
                <w:szCs w:val="22"/>
                <w:lang w:val="es-ES"/>
              </w:rPr>
              <w:t>ANEXO 3             CARTA PROPOSICION</w:t>
            </w:r>
          </w:p>
        </w:tc>
        <w:tc>
          <w:tcPr>
            <w:tcW w:w="1742" w:type="pct"/>
            <w:noWrap/>
            <w:vAlign w:val="center"/>
            <w:hideMark/>
          </w:tcPr>
          <w:p w:rsidR="0037096E" w:rsidRPr="0037096E" w:rsidRDefault="0037096E" w:rsidP="003709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7096E">
              <w:rPr>
                <w:rFonts w:cs="Arial"/>
                <w:color w:val="000000" w:themeColor="text1"/>
                <w:sz w:val="22"/>
                <w:szCs w:val="22"/>
                <w:lang w:val="es-ES"/>
              </w:rPr>
              <w:t>SI ENTREGO</w:t>
            </w:r>
          </w:p>
        </w:tc>
      </w:tr>
      <w:tr w:rsidR="0037096E" w:rsidRPr="0037096E" w:rsidTr="0037096E">
        <w:trPr>
          <w:trHeight w:val="20"/>
        </w:trPr>
        <w:tc>
          <w:tcPr>
            <w:cnfStyle w:val="001000000000" w:firstRow="0" w:lastRow="0" w:firstColumn="1" w:lastColumn="0" w:oddVBand="0" w:evenVBand="0" w:oddHBand="0" w:evenHBand="0" w:firstRowFirstColumn="0" w:firstRowLastColumn="0" w:lastRowFirstColumn="0" w:lastRowLastColumn="0"/>
            <w:tcW w:w="3258" w:type="pct"/>
            <w:vAlign w:val="center"/>
            <w:hideMark/>
          </w:tcPr>
          <w:p w:rsidR="0037096E" w:rsidRPr="0037096E" w:rsidRDefault="0037096E" w:rsidP="0037096E">
            <w:pPr>
              <w:pStyle w:val="Textoindependiente"/>
              <w:spacing w:line="360" w:lineRule="auto"/>
              <w:jc w:val="center"/>
              <w:rPr>
                <w:rFonts w:cs="Arial"/>
                <w:color w:val="000000" w:themeColor="text1"/>
                <w:sz w:val="22"/>
                <w:szCs w:val="22"/>
                <w:lang w:val="es-ES"/>
              </w:rPr>
            </w:pPr>
            <w:r w:rsidRPr="0037096E">
              <w:rPr>
                <w:rFonts w:cs="Arial"/>
                <w:color w:val="000000" w:themeColor="text1"/>
                <w:sz w:val="22"/>
                <w:szCs w:val="22"/>
                <w:lang w:val="es-ES"/>
              </w:rPr>
              <w:t>Anexo 4     ACREDITACION</w:t>
            </w:r>
          </w:p>
        </w:tc>
        <w:tc>
          <w:tcPr>
            <w:tcW w:w="1742" w:type="pct"/>
            <w:noWrap/>
            <w:vAlign w:val="center"/>
            <w:hideMark/>
          </w:tcPr>
          <w:p w:rsidR="0037096E" w:rsidRPr="0037096E" w:rsidRDefault="0037096E" w:rsidP="003709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7096E">
              <w:rPr>
                <w:rFonts w:cs="Arial"/>
                <w:color w:val="000000" w:themeColor="text1"/>
                <w:sz w:val="22"/>
                <w:szCs w:val="22"/>
                <w:lang w:val="es-ES"/>
              </w:rPr>
              <w:t>SI ENTREGO</w:t>
            </w:r>
          </w:p>
        </w:tc>
      </w:tr>
      <w:tr w:rsidR="0037096E" w:rsidRPr="0037096E" w:rsidTr="003709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8" w:type="pct"/>
            <w:vAlign w:val="center"/>
            <w:hideMark/>
          </w:tcPr>
          <w:p w:rsidR="0037096E" w:rsidRPr="0037096E" w:rsidRDefault="0037096E" w:rsidP="0037096E">
            <w:pPr>
              <w:pStyle w:val="Textoindependiente"/>
              <w:spacing w:line="360" w:lineRule="auto"/>
              <w:jc w:val="center"/>
              <w:rPr>
                <w:rFonts w:cs="Arial"/>
                <w:color w:val="000000" w:themeColor="text1"/>
                <w:sz w:val="22"/>
                <w:szCs w:val="22"/>
                <w:lang w:val="es-ES"/>
              </w:rPr>
            </w:pPr>
            <w:r w:rsidRPr="0037096E">
              <w:rPr>
                <w:rFonts w:cs="Arial"/>
                <w:color w:val="000000" w:themeColor="text1"/>
                <w:sz w:val="22"/>
                <w:szCs w:val="22"/>
                <w:lang w:val="es-ES"/>
              </w:rPr>
              <w:t>Anexo 5     (PROPUESTA ECONOMICA)</w:t>
            </w:r>
          </w:p>
        </w:tc>
        <w:tc>
          <w:tcPr>
            <w:tcW w:w="1742" w:type="pct"/>
            <w:noWrap/>
            <w:vAlign w:val="center"/>
            <w:hideMark/>
          </w:tcPr>
          <w:p w:rsidR="0037096E" w:rsidRPr="0037096E" w:rsidRDefault="0037096E" w:rsidP="003709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7096E">
              <w:rPr>
                <w:rFonts w:cs="Arial"/>
                <w:color w:val="000000" w:themeColor="text1"/>
                <w:sz w:val="22"/>
                <w:szCs w:val="22"/>
                <w:lang w:val="es-ES"/>
              </w:rPr>
              <w:t>SI ENTREGO</w:t>
            </w:r>
          </w:p>
        </w:tc>
      </w:tr>
      <w:tr w:rsidR="0037096E" w:rsidRPr="0037096E" w:rsidTr="0037096E">
        <w:trPr>
          <w:trHeight w:val="20"/>
        </w:trPr>
        <w:tc>
          <w:tcPr>
            <w:cnfStyle w:val="001000000000" w:firstRow="0" w:lastRow="0" w:firstColumn="1" w:lastColumn="0" w:oddVBand="0" w:evenVBand="0" w:oddHBand="0" w:evenHBand="0" w:firstRowFirstColumn="0" w:firstRowLastColumn="0" w:lastRowFirstColumn="0" w:lastRowLastColumn="0"/>
            <w:tcW w:w="3258" w:type="pct"/>
            <w:vAlign w:val="center"/>
            <w:hideMark/>
          </w:tcPr>
          <w:p w:rsidR="0037096E" w:rsidRPr="0037096E" w:rsidRDefault="0037096E" w:rsidP="0037096E">
            <w:pPr>
              <w:pStyle w:val="Textoindependiente"/>
              <w:spacing w:line="360" w:lineRule="auto"/>
              <w:jc w:val="center"/>
              <w:rPr>
                <w:rFonts w:cs="Arial"/>
                <w:color w:val="000000" w:themeColor="text1"/>
                <w:sz w:val="22"/>
                <w:szCs w:val="22"/>
                <w:lang w:val="es-ES"/>
              </w:rPr>
            </w:pPr>
            <w:r w:rsidRPr="0037096E">
              <w:rPr>
                <w:rFonts w:cs="Arial"/>
                <w:color w:val="000000" w:themeColor="text1"/>
                <w:sz w:val="22"/>
                <w:szCs w:val="22"/>
                <w:lang w:val="es-ES"/>
              </w:rPr>
              <w:t>Anexo 6     (PROPUESTA TECNICA )</w:t>
            </w:r>
          </w:p>
        </w:tc>
        <w:tc>
          <w:tcPr>
            <w:tcW w:w="1742" w:type="pct"/>
            <w:noWrap/>
            <w:vAlign w:val="center"/>
            <w:hideMark/>
          </w:tcPr>
          <w:p w:rsidR="0037096E" w:rsidRPr="0037096E" w:rsidRDefault="0037096E" w:rsidP="003709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7096E">
              <w:rPr>
                <w:rFonts w:cs="Arial"/>
                <w:color w:val="000000" w:themeColor="text1"/>
                <w:sz w:val="22"/>
                <w:szCs w:val="22"/>
                <w:lang w:val="es-ES"/>
              </w:rPr>
              <w:t>SI ENTREGO</w:t>
            </w:r>
          </w:p>
        </w:tc>
      </w:tr>
    </w:tbl>
    <w:p w:rsidR="00CB2C18" w:rsidRDefault="00CB2C18" w:rsidP="00CB2C18">
      <w:pPr>
        <w:pStyle w:val="Textoindependiente"/>
        <w:spacing w:line="360" w:lineRule="auto"/>
        <w:rPr>
          <w:rFonts w:cs="Arial"/>
          <w:color w:val="000000" w:themeColor="text1"/>
          <w:sz w:val="22"/>
          <w:szCs w:val="22"/>
        </w:rPr>
      </w:pPr>
      <w:r>
        <w:rPr>
          <w:rFonts w:cs="Arial"/>
          <w:color w:val="000000" w:themeColor="text1"/>
          <w:sz w:val="22"/>
          <w:szCs w:val="22"/>
        </w:rPr>
        <w:t>--------------------------------------------------------------------------------------------------------------------------------------</w:t>
      </w:r>
    </w:p>
    <w:p w:rsidR="00CB2C18" w:rsidRPr="001F638C" w:rsidRDefault="00CB2C18" w:rsidP="00CB2C18">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4550"/>
        <w:gridCol w:w="5371"/>
      </w:tblGrid>
      <w:tr w:rsidR="0037096E" w:rsidRPr="0037096E" w:rsidTr="0037096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3" w:type="pct"/>
            <w:noWrap/>
            <w:vAlign w:val="center"/>
            <w:hideMark/>
          </w:tcPr>
          <w:p w:rsidR="0037096E" w:rsidRPr="0037096E" w:rsidRDefault="0037096E" w:rsidP="0037096E">
            <w:pPr>
              <w:pStyle w:val="Textoindependiente"/>
              <w:spacing w:line="360" w:lineRule="auto"/>
              <w:jc w:val="center"/>
              <w:rPr>
                <w:rFonts w:cs="Arial"/>
                <w:sz w:val="22"/>
                <w:szCs w:val="22"/>
                <w:lang w:val="es-ES"/>
              </w:rPr>
            </w:pPr>
            <w:r w:rsidRPr="0037096E">
              <w:rPr>
                <w:rFonts w:cs="Arial"/>
                <w:sz w:val="22"/>
                <w:szCs w:val="22"/>
                <w:lang w:val="es-ES"/>
              </w:rPr>
              <w:t>PARTICIPANTES</w:t>
            </w:r>
          </w:p>
        </w:tc>
        <w:tc>
          <w:tcPr>
            <w:tcW w:w="2707" w:type="pct"/>
            <w:noWrap/>
            <w:vAlign w:val="center"/>
            <w:hideMark/>
          </w:tcPr>
          <w:p w:rsidR="0037096E" w:rsidRPr="0037096E" w:rsidRDefault="0037096E" w:rsidP="0037096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7096E">
              <w:rPr>
                <w:rFonts w:cs="Arial"/>
                <w:sz w:val="22"/>
                <w:szCs w:val="22"/>
                <w:lang w:val="es-ES"/>
              </w:rPr>
              <w:t>MINSA, S.A. DE C.V.</w:t>
            </w:r>
          </w:p>
        </w:tc>
      </w:tr>
      <w:tr w:rsidR="0037096E" w:rsidRPr="0037096E" w:rsidTr="003709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3" w:type="pct"/>
            <w:noWrap/>
            <w:vAlign w:val="center"/>
            <w:hideMark/>
          </w:tcPr>
          <w:p w:rsidR="0037096E" w:rsidRPr="0037096E" w:rsidRDefault="0037096E" w:rsidP="0037096E">
            <w:pPr>
              <w:pStyle w:val="Textoindependiente"/>
              <w:spacing w:line="360" w:lineRule="auto"/>
              <w:jc w:val="center"/>
              <w:rPr>
                <w:rFonts w:cs="Arial"/>
                <w:sz w:val="22"/>
                <w:szCs w:val="22"/>
                <w:lang w:val="es-ES"/>
              </w:rPr>
            </w:pPr>
            <w:r w:rsidRPr="0037096E">
              <w:rPr>
                <w:rFonts w:cs="Arial"/>
                <w:sz w:val="22"/>
                <w:szCs w:val="22"/>
                <w:lang w:val="es-ES"/>
              </w:rPr>
              <w:t>CANTIDAD EN Kg</w:t>
            </w:r>
          </w:p>
        </w:tc>
        <w:tc>
          <w:tcPr>
            <w:tcW w:w="2707" w:type="pct"/>
            <w:noWrap/>
            <w:vAlign w:val="center"/>
            <w:hideMark/>
          </w:tcPr>
          <w:p w:rsidR="0037096E" w:rsidRPr="0037096E" w:rsidRDefault="0037096E" w:rsidP="003709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7096E">
              <w:rPr>
                <w:rFonts w:cs="Arial"/>
                <w:sz w:val="22"/>
                <w:szCs w:val="22"/>
                <w:lang w:val="es-ES"/>
              </w:rPr>
              <w:t>1</w:t>
            </w:r>
            <w:r>
              <w:rPr>
                <w:rFonts w:cs="Arial"/>
                <w:sz w:val="22"/>
                <w:szCs w:val="22"/>
                <w:lang w:val="es-ES"/>
              </w:rPr>
              <w:t>´</w:t>
            </w:r>
            <w:r w:rsidRPr="0037096E">
              <w:rPr>
                <w:rFonts w:cs="Arial"/>
                <w:sz w:val="22"/>
                <w:szCs w:val="22"/>
                <w:lang w:val="es-ES"/>
              </w:rPr>
              <w:t>296</w:t>
            </w:r>
            <w:r>
              <w:rPr>
                <w:rFonts w:cs="Arial"/>
                <w:sz w:val="22"/>
                <w:szCs w:val="22"/>
                <w:lang w:val="es-ES"/>
              </w:rPr>
              <w:t>,</w:t>
            </w:r>
            <w:r w:rsidRPr="0037096E">
              <w:rPr>
                <w:rFonts w:cs="Arial"/>
                <w:sz w:val="22"/>
                <w:szCs w:val="22"/>
                <w:lang w:val="es-ES"/>
              </w:rPr>
              <w:t>000</w:t>
            </w:r>
          </w:p>
        </w:tc>
      </w:tr>
      <w:tr w:rsidR="0037096E" w:rsidRPr="0037096E" w:rsidTr="0037096E">
        <w:trPr>
          <w:trHeight w:val="20"/>
        </w:trPr>
        <w:tc>
          <w:tcPr>
            <w:cnfStyle w:val="001000000000" w:firstRow="0" w:lastRow="0" w:firstColumn="1" w:lastColumn="0" w:oddVBand="0" w:evenVBand="0" w:oddHBand="0" w:evenHBand="0" w:firstRowFirstColumn="0" w:firstRowLastColumn="0" w:lastRowFirstColumn="0" w:lastRowLastColumn="0"/>
            <w:tcW w:w="2293" w:type="pct"/>
            <w:noWrap/>
            <w:vAlign w:val="center"/>
            <w:hideMark/>
          </w:tcPr>
          <w:p w:rsidR="0037096E" w:rsidRPr="0037096E" w:rsidRDefault="0037096E" w:rsidP="0037096E">
            <w:pPr>
              <w:pStyle w:val="Textoindependiente"/>
              <w:spacing w:line="360" w:lineRule="auto"/>
              <w:jc w:val="center"/>
              <w:rPr>
                <w:rFonts w:cs="Arial"/>
                <w:sz w:val="22"/>
                <w:szCs w:val="22"/>
                <w:lang w:val="es-ES"/>
              </w:rPr>
            </w:pPr>
            <w:r w:rsidRPr="0037096E">
              <w:rPr>
                <w:rFonts w:cs="Arial"/>
                <w:sz w:val="22"/>
                <w:szCs w:val="22"/>
                <w:lang w:val="es-ES"/>
              </w:rPr>
              <w:t>P.U.</w:t>
            </w:r>
          </w:p>
        </w:tc>
        <w:tc>
          <w:tcPr>
            <w:tcW w:w="2707" w:type="pct"/>
            <w:noWrap/>
            <w:vAlign w:val="center"/>
            <w:hideMark/>
          </w:tcPr>
          <w:p w:rsidR="0037096E" w:rsidRPr="0037096E" w:rsidRDefault="0037096E" w:rsidP="003709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7096E">
              <w:rPr>
                <w:rFonts w:cs="Arial"/>
                <w:sz w:val="22"/>
                <w:szCs w:val="22"/>
                <w:lang w:val="es-ES"/>
              </w:rPr>
              <w:t>$9.05</w:t>
            </w:r>
          </w:p>
        </w:tc>
      </w:tr>
      <w:tr w:rsidR="0037096E" w:rsidRPr="0037096E" w:rsidTr="003709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3" w:type="pct"/>
            <w:noWrap/>
            <w:vAlign w:val="center"/>
            <w:hideMark/>
          </w:tcPr>
          <w:p w:rsidR="0037096E" w:rsidRPr="0037096E" w:rsidRDefault="0037096E" w:rsidP="0037096E">
            <w:pPr>
              <w:pStyle w:val="Textoindependiente"/>
              <w:spacing w:line="360" w:lineRule="auto"/>
              <w:jc w:val="center"/>
              <w:rPr>
                <w:rFonts w:cs="Arial"/>
                <w:sz w:val="22"/>
                <w:szCs w:val="22"/>
                <w:lang w:val="es-ES"/>
              </w:rPr>
            </w:pPr>
            <w:r w:rsidRPr="0037096E">
              <w:rPr>
                <w:rFonts w:cs="Arial"/>
                <w:sz w:val="22"/>
                <w:szCs w:val="22"/>
                <w:lang w:val="es-ES"/>
              </w:rPr>
              <w:t>SUBTOTAL</w:t>
            </w:r>
          </w:p>
        </w:tc>
        <w:tc>
          <w:tcPr>
            <w:tcW w:w="2707" w:type="pct"/>
            <w:noWrap/>
            <w:vAlign w:val="center"/>
            <w:hideMark/>
          </w:tcPr>
          <w:p w:rsidR="0037096E" w:rsidRPr="0037096E" w:rsidRDefault="0037096E" w:rsidP="003709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7096E">
              <w:rPr>
                <w:rFonts w:cs="Arial"/>
                <w:sz w:val="22"/>
                <w:szCs w:val="22"/>
                <w:lang w:val="es-ES"/>
              </w:rPr>
              <w:t>$11,728,800.00</w:t>
            </w:r>
          </w:p>
        </w:tc>
      </w:tr>
    </w:tbl>
    <w:p w:rsidR="00CB2C18" w:rsidRDefault="00CB2C18" w:rsidP="00CB2C18">
      <w:pPr>
        <w:pStyle w:val="Textoindependiente"/>
        <w:spacing w:line="360" w:lineRule="auto"/>
        <w:rPr>
          <w:rFonts w:cs="Arial"/>
          <w:sz w:val="22"/>
          <w:szCs w:val="22"/>
        </w:rPr>
      </w:pPr>
      <w:r>
        <w:rPr>
          <w:rFonts w:cs="Arial"/>
          <w:sz w:val="22"/>
          <w:szCs w:val="22"/>
        </w:rPr>
        <w:t>--------------------------------------------------------------------------------------------------------------------------------------</w:t>
      </w:r>
    </w:p>
    <w:p w:rsidR="00CB2C18" w:rsidRDefault="005016E9" w:rsidP="00CB2C18">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AD750D">
        <w:rPr>
          <w:rFonts w:cs="Arial"/>
          <w:color w:val="000000" w:themeColor="text1"/>
          <w:sz w:val="22"/>
          <w:szCs w:val="22"/>
        </w:rPr>
        <w:t xml:space="preserve">TÉCNICA se </w:t>
      </w:r>
      <w:r>
        <w:rPr>
          <w:rFonts w:cs="Arial"/>
          <w:color w:val="000000" w:themeColor="text1"/>
          <w:sz w:val="22"/>
          <w:szCs w:val="22"/>
        </w:rPr>
        <w:t>concluye lo siguiente: -----------------</w:t>
      </w:r>
      <w:r w:rsidR="003C6000">
        <w:rPr>
          <w:rFonts w:cs="Arial"/>
          <w:color w:val="000000" w:themeColor="text1"/>
          <w:sz w:val="22"/>
          <w:szCs w:val="22"/>
        </w:rPr>
        <w:t>----------------------</w:t>
      </w:r>
      <w:r>
        <w:rPr>
          <w:rFonts w:cs="Arial"/>
          <w:color w:val="000000" w:themeColor="text1"/>
          <w:sz w:val="22"/>
          <w:szCs w:val="22"/>
        </w:rPr>
        <w:t>--</w:t>
      </w:r>
    </w:p>
    <w:tbl>
      <w:tblPr>
        <w:tblStyle w:val="Sombreadoclaro1"/>
        <w:tblW w:w="5000" w:type="pct"/>
        <w:tblInd w:w="0" w:type="dxa"/>
        <w:tblLook w:val="04A0" w:firstRow="1" w:lastRow="0" w:firstColumn="1" w:lastColumn="0" w:noHBand="0" w:noVBand="1"/>
      </w:tblPr>
      <w:tblGrid>
        <w:gridCol w:w="6465"/>
        <w:gridCol w:w="3456"/>
      </w:tblGrid>
      <w:tr w:rsidR="0037096E" w:rsidRPr="0037096E" w:rsidTr="00AF2C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8" w:type="pct"/>
            <w:vAlign w:val="center"/>
            <w:hideMark/>
          </w:tcPr>
          <w:p w:rsidR="0037096E" w:rsidRPr="0037096E" w:rsidRDefault="0037096E" w:rsidP="00AF2C03">
            <w:pPr>
              <w:pStyle w:val="Textoindependiente"/>
              <w:spacing w:line="360" w:lineRule="auto"/>
              <w:jc w:val="center"/>
              <w:rPr>
                <w:rFonts w:cs="Arial"/>
                <w:color w:val="000000" w:themeColor="text1"/>
                <w:sz w:val="22"/>
                <w:szCs w:val="22"/>
                <w:lang w:val="es-ES"/>
              </w:rPr>
            </w:pPr>
            <w:r w:rsidRPr="0037096E">
              <w:rPr>
                <w:rFonts w:cs="Arial"/>
                <w:color w:val="000000" w:themeColor="text1"/>
                <w:sz w:val="22"/>
                <w:szCs w:val="22"/>
                <w:lang w:val="es-ES"/>
              </w:rPr>
              <w:t>PARTICIPANTE</w:t>
            </w:r>
          </w:p>
        </w:tc>
        <w:tc>
          <w:tcPr>
            <w:tcW w:w="1742" w:type="pct"/>
            <w:noWrap/>
            <w:vAlign w:val="center"/>
            <w:hideMark/>
          </w:tcPr>
          <w:p w:rsidR="0037096E" w:rsidRPr="0037096E" w:rsidRDefault="0037096E" w:rsidP="00AF2C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7096E">
              <w:rPr>
                <w:rFonts w:cs="Arial"/>
                <w:color w:val="000000" w:themeColor="text1"/>
                <w:sz w:val="22"/>
                <w:szCs w:val="22"/>
                <w:lang w:val="es-ES"/>
              </w:rPr>
              <w:t>MINSA, S.A. DE C.V.</w:t>
            </w:r>
          </w:p>
        </w:tc>
      </w:tr>
      <w:tr w:rsidR="0037096E" w:rsidRPr="0037096E" w:rsidTr="00AF2C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8" w:type="pct"/>
            <w:vAlign w:val="center"/>
            <w:hideMark/>
          </w:tcPr>
          <w:p w:rsidR="0037096E" w:rsidRPr="0037096E" w:rsidRDefault="0037096E" w:rsidP="00AF2C03">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1742" w:type="pct"/>
            <w:noWrap/>
            <w:vAlign w:val="center"/>
            <w:hideMark/>
          </w:tcPr>
          <w:p w:rsidR="0037096E" w:rsidRPr="0037096E" w:rsidRDefault="0037096E"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CB2C18" w:rsidRDefault="00CB2C18" w:rsidP="00CB2C18">
      <w:pPr>
        <w:pStyle w:val="Textoindependiente"/>
        <w:spacing w:line="360" w:lineRule="auto"/>
        <w:rPr>
          <w:rFonts w:cs="Arial"/>
          <w:sz w:val="22"/>
          <w:szCs w:val="22"/>
        </w:rPr>
      </w:pPr>
      <w:r>
        <w:rPr>
          <w:rFonts w:cs="Arial"/>
          <w:sz w:val="22"/>
          <w:szCs w:val="22"/>
        </w:rPr>
        <w:t>--------------------------------------------------------------------------------------------------------------------------------------</w:t>
      </w:r>
    </w:p>
    <w:p w:rsidR="00CB2C18" w:rsidRDefault="00CB2C18" w:rsidP="00CB2C18">
      <w:pPr>
        <w:pStyle w:val="Textoindependiente"/>
        <w:spacing w:line="360" w:lineRule="auto"/>
        <w:rPr>
          <w:rFonts w:cs="Arial"/>
          <w:color w:val="000000" w:themeColor="text1"/>
          <w:sz w:val="22"/>
          <w:szCs w:val="22"/>
        </w:rPr>
      </w:pPr>
      <w:r>
        <w:rPr>
          <w:rFonts w:cs="Arial"/>
          <w:sz w:val="22"/>
          <w:szCs w:val="22"/>
        </w:rPr>
        <w:lastRenderedPageBreak/>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LPL108/2018 correspondiente al proyecto denominado: </w:t>
      </w:r>
      <w:r>
        <w:rPr>
          <w:rFonts w:cs="Arial"/>
          <w:b/>
          <w:color w:val="000000" w:themeColor="text1"/>
          <w:sz w:val="22"/>
          <w:szCs w:val="22"/>
        </w:rPr>
        <w:t>“SUMINISTRO DE HARINA DE MAIZ PARA LA ELABORACIÓN DE TORTILLA EN LOS CENTROS PENITENCIARIOS DE LA FISCALÍA GENERAL</w:t>
      </w:r>
      <w:r w:rsidRPr="00F2686A">
        <w:rPr>
          <w:rFonts w:cs="Arial"/>
          <w:b/>
          <w:color w:val="000000" w:themeColor="text1"/>
          <w:sz w:val="22"/>
          <w:szCs w:val="22"/>
        </w:rPr>
        <w:t xml:space="preserve">; </w:t>
      </w:r>
      <w:r w:rsidRPr="001451E3">
        <w:rPr>
          <w:rFonts w:cs="Arial"/>
          <w:color w:val="000000" w:themeColor="text1"/>
          <w:sz w:val="22"/>
          <w:szCs w:val="22"/>
        </w:rPr>
        <w:t>resolviendo</w:t>
      </w:r>
      <w:r>
        <w:rPr>
          <w:rFonts w:cs="Arial"/>
          <w:color w:val="000000" w:themeColor="text1"/>
          <w:sz w:val="22"/>
          <w:szCs w:val="22"/>
        </w:rPr>
        <w:t xml:space="preserve"> </w:t>
      </w:r>
      <w:r w:rsidRPr="00C12A24">
        <w:rPr>
          <w:rFonts w:cs="Arial"/>
          <w:b/>
          <w:color w:val="000000" w:themeColor="text1"/>
          <w:sz w:val="22"/>
          <w:szCs w:val="22"/>
        </w:rPr>
        <w:t>ADJUDICAR</w:t>
      </w:r>
      <w:r>
        <w:rPr>
          <w:rFonts w:cs="Arial"/>
          <w:color w:val="000000" w:themeColor="text1"/>
          <w:sz w:val="22"/>
          <w:szCs w:val="22"/>
        </w:rPr>
        <w:t xml:space="preserve"> </w:t>
      </w:r>
      <w:r w:rsidR="0037096E">
        <w:rPr>
          <w:rFonts w:cs="Arial"/>
          <w:color w:val="000000" w:themeColor="text1"/>
          <w:sz w:val="22"/>
          <w:szCs w:val="22"/>
        </w:rPr>
        <w:t xml:space="preserve">al participante denominado MINSA S.A. de C.V. por un monto total de hasta $11´728,800.00 (Once millones setecientos veintiocho mil ochocientos pesos 00/100 moneda nacional) debido </w:t>
      </w:r>
      <w:r>
        <w:rPr>
          <w:rFonts w:cs="Arial"/>
          <w:color w:val="000000" w:themeColor="text1"/>
          <w:sz w:val="22"/>
          <w:szCs w:val="22"/>
        </w:rPr>
        <w:t>a que cumplen económica y administrativamente con lo solicitado en bases; esto último en apego al artículo 64, 65 y 66 de la Ley de Compras Gubernamentales, Enajenaciones y Contratación de Servicios del Estado de Jalisco y sus Municipios.  ----------------------------------------------</w:t>
      </w:r>
    </w:p>
    <w:p w:rsidR="00CB2C18" w:rsidRPr="00CB2C18" w:rsidRDefault="00CB2C18" w:rsidP="00CB2C18">
      <w:pPr>
        <w:pStyle w:val="Textoindependiente"/>
        <w:spacing w:line="360" w:lineRule="auto"/>
        <w:rPr>
          <w:rFonts w:cs="Arial"/>
          <w:sz w:val="22"/>
          <w:szCs w:val="22"/>
        </w:rPr>
      </w:pPr>
      <w:r>
        <w:rPr>
          <w:rFonts w:cs="Arial"/>
          <w:sz w:val="22"/>
          <w:szCs w:val="22"/>
        </w:rPr>
        <w:t>---------------------------------------------------------------------------------------------------------------------------------------</w:t>
      </w:r>
    </w:p>
    <w:p w:rsidR="001F638C" w:rsidRDefault="001F638C" w:rsidP="001F638C">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de la Licitación Pública Local LPL10</w:t>
      </w:r>
      <w:r w:rsidR="00CB2C18">
        <w:rPr>
          <w:rFonts w:cs="Arial"/>
          <w:color w:val="000000" w:themeColor="text1"/>
          <w:sz w:val="22"/>
          <w:szCs w:val="22"/>
        </w:rPr>
        <w:t>9</w:t>
      </w:r>
      <w:r>
        <w:rPr>
          <w:rFonts w:cs="Arial"/>
          <w:color w:val="000000" w:themeColor="text1"/>
          <w:sz w:val="22"/>
          <w:szCs w:val="22"/>
        </w:rPr>
        <w:t xml:space="preserve">/2018 correspondiente al proyecto denominado: </w:t>
      </w:r>
      <w:r>
        <w:rPr>
          <w:rFonts w:cs="Arial"/>
          <w:b/>
          <w:color w:val="000000" w:themeColor="text1"/>
          <w:sz w:val="22"/>
          <w:szCs w:val="22"/>
        </w:rPr>
        <w:t>“PÓLIZA DE MANTENIMIENTO PREVENTIVO Y CORRECTIVO DE 9 ENLACES DE TELECOMUNICACIONES</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23  veintitrés del mes de noviembre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1F638C" w:rsidRDefault="001F638C" w:rsidP="001F638C">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0" w:type="dxa"/>
        <w:tblLook w:val="04A0" w:firstRow="1" w:lastRow="0" w:firstColumn="1" w:lastColumn="0" w:noHBand="0" w:noVBand="1"/>
      </w:tblPr>
      <w:tblGrid>
        <w:gridCol w:w="2097"/>
        <w:gridCol w:w="1998"/>
        <w:gridCol w:w="3270"/>
        <w:gridCol w:w="2556"/>
      </w:tblGrid>
      <w:tr w:rsidR="00CB2C18" w:rsidRPr="0008763D" w:rsidTr="00AF2C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7" w:type="pct"/>
            <w:vAlign w:val="center"/>
            <w:hideMark/>
          </w:tcPr>
          <w:p w:rsidR="00CB2C18" w:rsidRPr="0008763D" w:rsidRDefault="00CB2C18" w:rsidP="00AF2C03">
            <w:pPr>
              <w:pStyle w:val="Textoindependiente"/>
              <w:spacing w:line="360" w:lineRule="auto"/>
              <w:jc w:val="center"/>
              <w:rPr>
                <w:rFonts w:cs="Arial"/>
                <w:color w:val="000000" w:themeColor="text1"/>
                <w:sz w:val="22"/>
                <w:szCs w:val="22"/>
                <w:lang w:val="es-ES"/>
              </w:rPr>
            </w:pPr>
            <w:r w:rsidRPr="0008763D">
              <w:rPr>
                <w:rFonts w:cs="Arial"/>
                <w:color w:val="000000" w:themeColor="text1"/>
                <w:sz w:val="22"/>
                <w:szCs w:val="22"/>
                <w:lang w:val="es-ES"/>
              </w:rPr>
              <w:t>PARTICIPANTE</w:t>
            </w:r>
          </w:p>
        </w:tc>
        <w:tc>
          <w:tcPr>
            <w:tcW w:w="1007" w:type="pct"/>
            <w:vAlign w:val="center"/>
            <w:hideMark/>
          </w:tcPr>
          <w:p w:rsidR="00CB2C18" w:rsidRPr="0008763D" w:rsidRDefault="00CB2C18" w:rsidP="00AF2C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GBNETWORKS, S.A. DE C.V.</w:t>
            </w:r>
          </w:p>
        </w:tc>
        <w:tc>
          <w:tcPr>
            <w:tcW w:w="1648" w:type="pct"/>
            <w:vAlign w:val="center"/>
            <w:hideMark/>
          </w:tcPr>
          <w:p w:rsidR="00CB2C18" w:rsidRPr="0008763D" w:rsidRDefault="00CB2C18" w:rsidP="00AF2C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CABLEADO ESTRUCTURADO Y TELECOMUNICACIONES, S.A. DE C.V.</w:t>
            </w:r>
          </w:p>
        </w:tc>
        <w:tc>
          <w:tcPr>
            <w:tcW w:w="1288" w:type="pct"/>
            <w:vAlign w:val="center"/>
            <w:hideMark/>
          </w:tcPr>
          <w:p w:rsidR="00CB2C18" w:rsidRPr="0008763D" w:rsidRDefault="00CB2C18" w:rsidP="00AF2C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HEMAC TELEINFORMATICA, S.A. DE C.V.</w:t>
            </w:r>
          </w:p>
        </w:tc>
      </w:tr>
      <w:tr w:rsidR="00CB2C18" w:rsidRPr="0008763D" w:rsidTr="00AF2C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7" w:type="pct"/>
            <w:vAlign w:val="center"/>
            <w:hideMark/>
          </w:tcPr>
          <w:p w:rsidR="00CB2C18" w:rsidRPr="0008763D" w:rsidRDefault="00CB2C18" w:rsidP="00AF2C03">
            <w:pPr>
              <w:pStyle w:val="Textoindependiente"/>
              <w:spacing w:line="360" w:lineRule="auto"/>
              <w:jc w:val="center"/>
              <w:rPr>
                <w:rFonts w:cs="Arial"/>
                <w:color w:val="000000" w:themeColor="text1"/>
                <w:sz w:val="22"/>
                <w:szCs w:val="22"/>
                <w:lang w:val="es-ES"/>
              </w:rPr>
            </w:pPr>
            <w:r w:rsidRPr="0008763D">
              <w:rPr>
                <w:rFonts w:cs="Arial"/>
                <w:color w:val="000000" w:themeColor="text1"/>
                <w:sz w:val="22"/>
                <w:szCs w:val="22"/>
                <w:lang w:val="es-ES"/>
              </w:rPr>
              <w:t>ANEXO 3             CARTA PROPOSICION</w:t>
            </w:r>
          </w:p>
        </w:tc>
        <w:tc>
          <w:tcPr>
            <w:tcW w:w="1007" w:type="pct"/>
            <w:noWrap/>
            <w:vAlign w:val="center"/>
            <w:hideMark/>
          </w:tcPr>
          <w:p w:rsidR="00CB2C18" w:rsidRPr="0008763D" w:rsidRDefault="00CB2C18"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c>
          <w:tcPr>
            <w:tcW w:w="1648" w:type="pct"/>
            <w:noWrap/>
            <w:vAlign w:val="center"/>
            <w:hideMark/>
          </w:tcPr>
          <w:p w:rsidR="00CB2C18" w:rsidRPr="0008763D" w:rsidRDefault="00CB2C18"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c>
          <w:tcPr>
            <w:tcW w:w="1288" w:type="pct"/>
            <w:noWrap/>
            <w:vAlign w:val="center"/>
            <w:hideMark/>
          </w:tcPr>
          <w:p w:rsidR="00CB2C18" w:rsidRPr="0008763D" w:rsidRDefault="00CB2C18"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r>
      <w:tr w:rsidR="00CB2C18" w:rsidRPr="0008763D" w:rsidTr="00AF2C03">
        <w:trPr>
          <w:trHeight w:val="20"/>
        </w:trPr>
        <w:tc>
          <w:tcPr>
            <w:cnfStyle w:val="001000000000" w:firstRow="0" w:lastRow="0" w:firstColumn="1" w:lastColumn="0" w:oddVBand="0" w:evenVBand="0" w:oddHBand="0" w:evenHBand="0" w:firstRowFirstColumn="0" w:firstRowLastColumn="0" w:lastRowFirstColumn="0" w:lastRowLastColumn="0"/>
            <w:tcW w:w="1057" w:type="pct"/>
            <w:vAlign w:val="center"/>
            <w:hideMark/>
          </w:tcPr>
          <w:p w:rsidR="00CB2C18" w:rsidRPr="0008763D" w:rsidRDefault="00CB2C18" w:rsidP="00AF2C03">
            <w:pPr>
              <w:pStyle w:val="Textoindependiente"/>
              <w:spacing w:line="360" w:lineRule="auto"/>
              <w:jc w:val="center"/>
              <w:rPr>
                <w:rFonts w:cs="Arial"/>
                <w:color w:val="000000" w:themeColor="text1"/>
                <w:sz w:val="22"/>
                <w:szCs w:val="22"/>
                <w:lang w:val="es-ES"/>
              </w:rPr>
            </w:pPr>
            <w:r w:rsidRPr="0008763D">
              <w:rPr>
                <w:rFonts w:cs="Arial"/>
                <w:color w:val="000000" w:themeColor="text1"/>
                <w:sz w:val="22"/>
                <w:szCs w:val="22"/>
                <w:lang w:val="es-ES"/>
              </w:rPr>
              <w:t>Anexo 4     ACREDITACION</w:t>
            </w:r>
          </w:p>
        </w:tc>
        <w:tc>
          <w:tcPr>
            <w:tcW w:w="1007" w:type="pct"/>
            <w:noWrap/>
            <w:vAlign w:val="center"/>
            <w:hideMark/>
          </w:tcPr>
          <w:p w:rsidR="00CB2C18" w:rsidRPr="0008763D" w:rsidRDefault="00CB2C18"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c>
          <w:tcPr>
            <w:tcW w:w="1648" w:type="pct"/>
            <w:noWrap/>
            <w:vAlign w:val="center"/>
            <w:hideMark/>
          </w:tcPr>
          <w:p w:rsidR="00CB2C18" w:rsidRPr="0008763D" w:rsidRDefault="00CB2C18"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c>
          <w:tcPr>
            <w:tcW w:w="1288" w:type="pct"/>
            <w:noWrap/>
            <w:vAlign w:val="center"/>
            <w:hideMark/>
          </w:tcPr>
          <w:p w:rsidR="00CB2C18" w:rsidRPr="0008763D" w:rsidRDefault="00CB2C18"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r>
      <w:tr w:rsidR="00CB2C18" w:rsidRPr="0008763D" w:rsidTr="00AF2C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57" w:type="pct"/>
            <w:vAlign w:val="center"/>
            <w:hideMark/>
          </w:tcPr>
          <w:p w:rsidR="00CB2C18" w:rsidRPr="0008763D" w:rsidRDefault="00CB2C18" w:rsidP="00AF2C03">
            <w:pPr>
              <w:pStyle w:val="Textoindependiente"/>
              <w:spacing w:line="360" w:lineRule="auto"/>
              <w:jc w:val="center"/>
              <w:rPr>
                <w:rFonts w:cs="Arial"/>
                <w:color w:val="000000" w:themeColor="text1"/>
                <w:sz w:val="22"/>
                <w:szCs w:val="22"/>
                <w:lang w:val="es-ES"/>
              </w:rPr>
            </w:pPr>
            <w:r w:rsidRPr="0008763D">
              <w:rPr>
                <w:rFonts w:cs="Arial"/>
                <w:color w:val="000000" w:themeColor="text1"/>
                <w:sz w:val="22"/>
                <w:szCs w:val="22"/>
                <w:lang w:val="es-ES"/>
              </w:rPr>
              <w:t>Anexo 5     (PROPUESTA ECONOMICA)</w:t>
            </w:r>
          </w:p>
        </w:tc>
        <w:tc>
          <w:tcPr>
            <w:tcW w:w="1007" w:type="pct"/>
            <w:noWrap/>
            <w:vAlign w:val="center"/>
            <w:hideMark/>
          </w:tcPr>
          <w:p w:rsidR="00CB2C18" w:rsidRPr="0008763D" w:rsidRDefault="00CB2C18"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c>
          <w:tcPr>
            <w:tcW w:w="1648" w:type="pct"/>
            <w:noWrap/>
            <w:vAlign w:val="center"/>
            <w:hideMark/>
          </w:tcPr>
          <w:p w:rsidR="00CB2C18" w:rsidRPr="0008763D" w:rsidRDefault="00CB2C18"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c>
          <w:tcPr>
            <w:tcW w:w="1288" w:type="pct"/>
            <w:noWrap/>
            <w:vAlign w:val="center"/>
            <w:hideMark/>
          </w:tcPr>
          <w:p w:rsidR="00CB2C18" w:rsidRPr="0008763D" w:rsidRDefault="00CB2C18"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r>
      <w:tr w:rsidR="00CB2C18" w:rsidRPr="0008763D" w:rsidTr="00AF2C03">
        <w:trPr>
          <w:trHeight w:val="20"/>
        </w:trPr>
        <w:tc>
          <w:tcPr>
            <w:cnfStyle w:val="001000000000" w:firstRow="0" w:lastRow="0" w:firstColumn="1" w:lastColumn="0" w:oddVBand="0" w:evenVBand="0" w:oddHBand="0" w:evenHBand="0" w:firstRowFirstColumn="0" w:firstRowLastColumn="0" w:lastRowFirstColumn="0" w:lastRowLastColumn="0"/>
            <w:tcW w:w="1057" w:type="pct"/>
            <w:vAlign w:val="center"/>
            <w:hideMark/>
          </w:tcPr>
          <w:p w:rsidR="00CB2C18" w:rsidRPr="0008763D" w:rsidRDefault="00CB2C18" w:rsidP="00AF2C03">
            <w:pPr>
              <w:pStyle w:val="Textoindependiente"/>
              <w:spacing w:line="360" w:lineRule="auto"/>
              <w:jc w:val="center"/>
              <w:rPr>
                <w:rFonts w:cs="Arial"/>
                <w:color w:val="000000" w:themeColor="text1"/>
                <w:sz w:val="22"/>
                <w:szCs w:val="22"/>
                <w:lang w:val="es-ES"/>
              </w:rPr>
            </w:pPr>
            <w:r w:rsidRPr="0008763D">
              <w:rPr>
                <w:rFonts w:cs="Arial"/>
                <w:color w:val="000000" w:themeColor="text1"/>
                <w:sz w:val="22"/>
                <w:szCs w:val="22"/>
                <w:lang w:val="es-ES"/>
              </w:rPr>
              <w:t>Anexo 6     (PROPUESTA TECNICA )</w:t>
            </w:r>
          </w:p>
        </w:tc>
        <w:tc>
          <w:tcPr>
            <w:tcW w:w="1007" w:type="pct"/>
            <w:noWrap/>
            <w:vAlign w:val="center"/>
            <w:hideMark/>
          </w:tcPr>
          <w:p w:rsidR="00CB2C18" w:rsidRPr="0008763D" w:rsidRDefault="00CB2C18"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c>
          <w:tcPr>
            <w:tcW w:w="1648" w:type="pct"/>
            <w:noWrap/>
            <w:vAlign w:val="center"/>
            <w:hideMark/>
          </w:tcPr>
          <w:p w:rsidR="00CB2C18" w:rsidRPr="0008763D" w:rsidRDefault="00CB2C18"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c>
          <w:tcPr>
            <w:tcW w:w="1288" w:type="pct"/>
            <w:noWrap/>
            <w:vAlign w:val="center"/>
            <w:hideMark/>
          </w:tcPr>
          <w:p w:rsidR="00CB2C18" w:rsidRPr="0008763D" w:rsidRDefault="00CB2C18"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r>
    </w:tbl>
    <w:p w:rsidR="001F638C" w:rsidRDefault="001F638C" w:rsidP="001F638C">
      <w:pPr>
        <w:pStyle w:val="Textoindependiente"/>
        <w:spacing w:line="360" w:lineRule="auto"/>
        <w:rPr>
          <w:rFonts w:cs="Arial"/>
          <w:color w:val="000000" w:themeColor="text1"/>
          <w:sz w:val="22"/>
          <w:szCs w:val="22"/>
        </w:rPr>
      </w:pPr>
      <w:r>
        <w:rPr>
          <w:rFonts w:cs="Arial"/>
          <w:color w:val="000000" w:themeColor="text1"/>
          <w:sz w:val="22"/>
          <w:szCs w:val="22"/>
        </w:rPr>
        <w:t>--------------------------------------------------------------------------------------------------------------------------------------</w:t>
      </w:r>
    </w:p>
    <w:p w:rsidR="001F638C" w:rsidRPr="001F638C" w:rsidRDefault="001F638C" w:rsidP="001F638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4348"/>
        <w:gridCol w:w="1858"/>
        <w:gridCol w:w="1858"/>
        <w:gridCol w:w="1857"/>
      </w:tblGrid>
      <w:tr w:rsidR="00CB2C18" w:rsidRPr="00CB2C18" w:rsidTr="00AF2C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1" w:type="pct"/>
            <w:noWrap/>
            <w:vAlign w:val="center"/>
            <w:hideMark/>
          </w:tcPr>
          <w:p w:rsidR="00CB2C18" w:rsidRPr="00CB2C18" w:rsidRDefault="00CB2C18" w:rsidP="00AF2C03">
            <w:pPr>
              <w:pStyle w:val="Textoindependiente"/>
              <w:spacing w:line="360" w:lineRule="auto"/>
              <w:jc w:val="center"/>
              <w:rPr>
                <w:rFonts w:cs="Arial"/>
                <w:sz w:val="22"/>
                <w:szCs w:val="22"/>
                <w:lang w:val="es-ES"/>
              </w:rPr>
            </w:pPr>
            <w:r w:rsidRPr="00CB2C18">
              <w:rPr>
                <w:rFonts w:cs="Arial"/>
                <w:sz w:val="22"/>
                <w:szCs w:val="22"/>
                <w:lang w:val="es-ES"/>
              </w:rPr>
              <w:t>PARTICIPANTES</w:t>
            </w:r>
          </w:p>
        </w:tc>
        <w:tc>
          <w:tcPr>
            <w:tcW w:w="936" w:type="pct"/>
            <w:noWrap/>
            <w:vAlign w:val="center"/>
            <w:hideMark/>
          </w:tcPr>
          <w:p w:rsidR="003C6000" w:rsidRDefault="003C6000" w:rsidP="00AF2C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p>
          <w:p w:rsidR="00CB2C18" w:rsidRPr="00CB2C18" w:rsidRDefault="00CB2C18" w:rsidP="00AF2C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B2C18">
              <w:rPr>
                <w:rFonts w:cs="Arial"/>
                <w:sz w:val="22"/>
                <w:szCs w:val="22"/>
                <w:lang w:val="es-ES"/>
              </w:rPr>
              <w:lastRenderedPageBreak/>
              <w:t>P.U.</w:t>
            </w:r>
          </w:p>
        </w:tc>
        <w:tc>
          <w:tcPr>
            <w:tcW w:w="936" w:type="pct"/>
            <w:noWrap/>
            <w:vAlign w:val="center"/>
            <w:hideMark/>
          </w:tcPr>
          <w:p w:rsidR="00CB2C18" w:rsidRPr="00CB2C18" w:rsidRDefault="00CB2C18" w:rsidP="00AF2C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B2C18">
              <w:rPr>
                <w:rFonts w:cs="Arial"/>
                <w:sz w:val="22"/>
                <w:szCs w:val="22"/>
                <w:lang w:val="es-ES"/>
              </w:rPr>
              <w:lastRenderedPageBreak/>
              <w:t>SUBTOTAL</w:t>
            </w:r>
          </w:p>
        </w:tc>
        <w:tc>
          <w:tcPr>
            <w:tcW w:w="936" w:type="pct"/>
            <w:noWrap/>
            <w:vAlign w:val="center"/>
            <w:hideMark/>
          </w:tcPr>
          <w:p w:rsidR="00CB2C18" w:rsidRPr="00CB2C18" w:rsidRDefault="00CB2C18" w:rsidP="00AF2C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B2C18">
              <w:rPr>
                <w:rFonts w:cs="Arial"/>
                <w:sz w:val="22"/>
                <w:szCs w:val="22"/>
                <w:lang w:val="es-ES"/>
              </w:rPr>
              <w:t>TOTAL</w:t>
            </w:r>
          </w:p>
        </w:tc>
      </w:tr>
      <w:tr w:rsidR="00CB2C18" w:rsidRPr="00CB2C18" w:rsidTr="00AF2C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1" w:type="pct"/>
            <w:vAlign w:val="center"/>
            <w:hideMark/>
          </w:tcPr>
          <w:p w:rsidR="00CB2C18" w:rsidRPr="00CB2C18" w:rsidRDefault="00CB2C18" w:rsidP="00AF2C03">
            <w:pPr>
              <w:pStyle w:val="Textoindependiente"/>
              <w:spacing w:line="360" w:lineRule="auto"/>
              <w:jc w:val="center"/>
              <w:rPr>
                <w:rFonts w:cs="Arial"/>
                <w:sz w:val="22"/>
                <w:szCs w:val="22"/>
                <w:lang w:val="es-ES"/>
              </w:rPr>
            </w:pPr>
            <w:r w:rsidRPr="00CB2C18">
              <w:rPr>
                <w:rFonts w:cs="Arial"/>
                <w:sz w:val="22"/>
                <w:szCs w:val="22"/>
                <w:lang w:val="es-ES"/>
              </w:rPr>
              <w:t>GBNETWORKS, S.A. DE C.V.</w:t>
            </w:r>
          </w:p>
        </w:tc>
        <w:tc>
          <w:tcPr>
            <w:tcW w:w="936" w:type="pct"/>
            <w:noWrap/>
            <w:vAlign w:val="center"/>
            <w:hideMark/>
          </w:tcPr>
          <w:p w:rsidR="00CB2C18" w:rsidRPr="00CB2C18" w:rsidRDefault="00CB2C18"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B2C18">
              <w:rPr>
                <w:rFonts w:cs="Arial"/>
                <w:sz w:val="22"/>
                <w:szCs w:val="22"/>
                <w:lang w:val="es-ES"/>
              </w:rPr>
              <w:t>$1,074,283.27</w:t>
            </w:r>
          </w:p>
        </w:tc>
        <w:tc>
          <w:tcPr>
            <w:tcW w:w="936" w:type="pct"/>
            <w:noWrap/>
            <w:vAlign w:val="center"/>
            <w:hideMark/>
          </w:tcPr>
          <w:p w:rsidR="00CB2C18" w:rsidRPr="00CB2C18" w:rsidRDefault="00CB2C18"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B2C18">
              <w:rPr>
                <w:rFonts w:cs="Arial"/>
                <w:sz w:val="22"/>
                <w:szCs w:val="22"/>
                <w:lang w:val="es-ES"/>
              </w:rPr>
              <w:t>$1,074,283.27</w:t>
            </w:r>
          </w:p>
        </w:tc>
        <w:tc>
          <w:tcPr>
            <w:tcW w:w="936" w:type="pct"/>
            <w:noWrap/>
            <w:vAlign w:val="center"/>
            <w:hideMark/>
          </w:tcPr>
          <w:p w:rsidR="00CB2C18" w:rsidRPr="00CB2C18" w:rsidRDefault="00CB2C18"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B2C18">
              <w:rPr>
                <w:rFonts w:cs="Arial"/>
                <w:sz w:val="22"/>
                <w:szCs w:val="22"/>
                <w:lang w:val="es-ES"/>
              </w:rPr>
              <w:t>$1,246,168.59</w:t>
            </w:r>
          </w:p>
        </w:tc>
      </w:tr>
      <w:tr w:rsidR="00CB2C18" w:rsidRPr="00CB2C18" w:rsidTr="00AF2C03">
        <w:trPr>
          <w:trHeight w:val="20"/>
        </w:trPr>
        <w:tc>
          <w:tcPr>
            <w:cnfStyle w:val="001000000000" w:firstRow="0" w:lastRow="0" w:firstColumn="1" w:lastColumn="0" w:oddVBand="0" w:evenVBand="0" w:oddHBand="0" w:evenHBand="0" w:firstRowFirstColumn="0" w:firstRowLastColumn="0" w:lastRowFirstColumn="0" w:lastRowLastColumn="0"/>
            <w:tcW w:w="2191" w:type="pct"/>
            <w:vAlign w:val="center"/>
            <w:hideMark/>
          </w:tcPr>
          <w:p w:rsidR="00CB2C18" w:rsidRPr="00CB2C18" w:rsidRDefault="00CB2C18" w:rsidP="00AF2C03">
            <w:pPr>
              <w:pStyle w:val="Textoindependiente"/>
              <w:spacing w:line="360" w:lineRule="auto"/>
              <w:jc w:val="center"/>
              <w:rPr>
                <w:rFonts w:cs="Arial"/>
                <w:sz w:val="22"/>
                <w:szCs w:val="22"/>
                <w:lang w:val="es-ES"/>
              </w:rPr>
            </w:pPr>
            <w:r w:rsidRPr="00CB2C18">
              <w:rPr>
                <w:rFonts w:cs="Arial"/>
                <w:sz w:val="22"/>
                <w:szCs w:val="22"/>
                <w:lang w:val="es-ES"/>
              </w:rPr>
              <w:t>CABLEADO ESTRUCTURADO Y TELECOMUNICACIONES, S.A. DE C.V.</w:t>
            </w:r>
          </w:p>
        </w:tc>
        <w:tc>
          <w:tcPr>
            <w:tcW w:w="936" w:type="pct"/>
            <w:noWrap/>
            <w:vAlign w:val="center"/>
            <w:hideMark/>
          </w:tcPr>
          <w:p w:rsidR="00CB2C18" w:rsidRPr="00CB2C18" w:rsidRDefault="00CB2C18"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B2C18">
              <w:rPr>
                <w:rFonts w:cs="Arial"/>
                <w:sz w:val="22"/>
                <w:szCs w:val="22"/>
                <w:lang w:val="es-ES"/>
              </w:rPr>
              <w:t>$1,067,111.14</w:t>
            </w:r>
          </w:p>
        </w:tc>
        <w:tc>
          <w:tcPr>
            <w:tcW w:w="936" w:type="pct"/>
            <w:noWrap/>
            <w:vAlign w:val="center"/>
            <w:hideMark/>
          </w:tcPr>
          <w:p w:rsidR="00CB2C18" w:rsidRPr="00CB2C18" w:rsidRDefault="00CB2C18"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B2C18">
              <w:rPr>
                <w:rFonts w:cs="Arial"/>
                <w:sz w:val="22"/>
                <w:szCs w:val="22"/>
                <w:lang w:val="es-ES"/>
              </w:rPr>
              <w:t>$1,067,111.14</w:t>
            </w:r>
          </w:p>
        </w:tc>
        <w:tc>
          <w:tcPr>
            <w:tcW w:w="936" w:type="pct"/>
            <w:noWrap/>
            <w:vAlign w:val="center"/>
            <w:hideMark/>
          </w:tcPr>
          <w:p w:rsidR="00CB2C18" w:rsidRPr="00CB2C18" w:rsidRDefault="00CB2C18"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B2C18">
              <w:rPr>
                <w:rFonts w:cs="Arial"/>
                <w:sz w:val="22"/>
                <w:szCs w:val="22"/>
                <w:lang w:val="es-ES"/>
              </w:rPr>
              <w:t>$1,237,848.92</w:t>
            </w:r>
          </w:p>
        </w:tc>
      </w:tr>
      <w:tr w:rsidR="00CB2C18" w:rsidRPr="00CB2C18" w:rsidTr="00AF2C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1" w:type="pct"/>
            <w:vAlign w:val="center"/>
            <w:hideMark/>
          </w:tcPr>
          <w:p w:rsidR="00CB2C18" w:rsidRPr="00CB2C18" w:rsidRDefault="00CB2C18" w:rsidP="00AF2C03">
            <w:pPr>
              <w:pStyle w:val="Textoindependiente"/>
              <w:spacing w:line="360" w:lineRule="auto"/>
              <w:jc w:val="center"/>
              <w:rPr>
                <w:rFonts w:cs="Arial"/>
                <w:sz w:val="22"/>
                <w:szCs w:val="22"/>
                <w:lang w:val="es-ES"/>
              </w:rPr>
            </w:pPr>
            <w:r w:rsidRPr="00CB2C18">
              <w:rPr>
                <w:rFonts w:cs="Arial"/>
                <w:sz w:val="22"/>
                <w:szCs w:val="22"/>
                <w:lang w:val="es-ES"/>
              </w:rPr>
              <w:t>HEMAC TELEINFORMATICA, S.A. DE C.V.</w:t>
            </w:r>
          </w:p>
        </w:tc>
        <w:tc>
          <w:tcPr>
            <w:tcW w:w="936" w:type="pct"/>
            <w:noWrap/>
            <w:vAlign w:val="center"/>
            <w:hideMark/>
          </w:tcPr>
          <w:p w:rsidR="00CB2C18" w:rsidRPr="00CB2C18" w:rsidRDefault="00CB2C18"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B2C18">
              <w:rPr>
                <w:rFonts w:cs="Arial"/>
                <w:sz w:val="22"/>
                <w:szCs w:val="22"/>
                <w:lang w:val="es-ES"/>
              </w:rPr>
              <w:t>$1,054,752.12</w:t>
            </w:r>
          </w:p>
        </w:tc>
        <w:tc>
          <w:tcPr>
            <w:tcW w:w="936" w:type="pct"/>
            <w:noWrap/>
            <w:vAlign w:val="center"/>
            <w:hideMark/>
          </w:tcPr>
          <w:p w:rsidR="00CB2C18" w:rsidRPr="00CB2C18" w:rsidRDefault="00CB2C18"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B2C18">
              <w:rPr>
                <w:rFonts w:cs="Arial"/>
                <w:sz w:val="22"/>
                <w:szCs w:val="22"/>
                <w:lang w:val="es-ES"/>
              </w:rPr>
              <w:t>$1,054,752.12</w:t>
            </w:r>
          </w:p>
        </w:tc>
        <w:tc>
          <w:tcPr>
            <w:tcW w:w="936" w:type="pct"/>
            <w:noWrap/>
            <w:vAlign w:val="center"/>
            <w:hideMark/>
          </w:tcPr>
          <w:p w:rsidR="00CB2C18" w:rsidRPr="00CB2C18" w:rsidRDefault="00CB2C18"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B2C18">
              <w:rPr>
                <w:rFonts w:cs="Arial"/>
                <w:sz w:val="22"/>
                <w:szCs w:val="22"/>
                <w:lang w:val="es-ES"/>
              </w:rPr>
              <w:t>$1,223,512.46</w:t>
            </w:r>
          </w:p>
        </w:tc>
      </w:tr>
    </w:tbl>
    <w:p w:rsidR="001F638C" w:rsidRDefault="001F638C" w:rsidP="001F638C">
      <w:pPr>
        <w:pStyle w:val="Textoindependiente"/>
        <w:spacing w:line="360" w:lineRule="auto"/>
        <w:rPr>
          <w:rFonts w:cs="Arial"/>
          <w:sz w:val="22"/>
          <w:szCs w:val="22"/>
        </w:rPr>
      </w:pPr>
      <w:r>
        <w:rPr>
          <w:rFonts w:cs="Arial"/>
          <w:sz w:val="22"/>
          <w:szCs w:val="22"/>
        </w:rPr>
        <w:t>--------------------------------------------------------------------------------------------------------------------------------------</w:t>
      </w:r>
    </w:p>
    <w:p w:rsidR="001F638C" w:rsidRDefault="005016E9" w:rsidP="001F638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AD750D">
        <w:rPr>
          <w:rFonts w:cs="Arial"/>
          <w:color w:val="000000" w:themeColor="text1"/>
          <w:sz w:val="22"/>
          <w:szCs w:val="22"/>
        </w:rPr>
        <w:t xml:space="preserve">TÉCNICA se </w:t>
      </w:r>
      <w:r>
        <w:rPr>
          <w:rFonts w:cs="Arial"/>
          <w:color w:val="000000" w:themeColor="text1"/>
          <w:sz w:val="22"/>
          <w:szCs w:val="22"/>
        </w:rPr>
        <w:t>concluye lo siguiente: ------------</w:t>
      </w:r>
      <w:r w:rsidR="003C6000">
        <w:rPr>
          <w:rFonts w:cs="Arial"/>
          <w:color w:val="000000" w:themeColor="text1"/>
          <w:sz w:val="22"/>
          <w:szCs w:val="22"/>
        </w:rPr>
        <w:t>----------------------</w:t>
      </w:r>
      <w:r>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7092"/>
        <w:gridCol w:w="2829"/>
      </w:tblGrid>
      <w:tr w:rsidR="00CB2C18" w:rsidRPr="00CB2C18" w:rsidTr="00AF2C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pct"/>
            <w:noWrap/>
            <w:vAlign w:val="center"/>
            <w:hideMark/>
          </w:tcPr>
          <w:p w:rsidR="00CB2C18" w:rsidRPr="00CB2C18" w:rsidRDefault="00CB2C18" w:rsidP="00AF2C03">
            <w:pPr>
              <w:pStyle w:val="Textoindependiente"/>
              <w:spacing w:line="360" w:lineRule="auto"/>
              <w:jc w:val="center"/>
              <w:rPr>
                <w:rFonts w:cs="Arial"/>
                <w:sz w:val="22"/>
                <w:szCs w:val="22"/>
                <w:lang w:val="es-ES"/>
              </w:rPr>
            </w:pPr>
            <w:r w:rsidRPr="00CB2C18">
              <w:rPr>
                <w:rFonts w:cs="Arial"/>
                <w:sz w:val="22"/>
                <w:szCs w:val="22"/>
                <w:lang w:val="es-ES"/>
              </w:rPr>
              <w:t>PARTICIPANTES</w:t>
            </w:r>
          </w:p>
        </w:tc>
        <w:tc>
          <w:tcPr>
            <w:tcW w:w="1426" w:type="pct"/>
            <w:noWrap/>
            <w:vAlign w:val="center"/>
            <w:hideMark/>
          </w:tcPr>
          <w:p w:rsidR="00CB2C18" w:rsidRPr="00CB2C18" w:rsidRDefault="00CB2C18" w:rsidP="00AF2C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CB2C18">
              <w:rPr>
                <w:rFonts w:cs="Arial"/>
                <w:sz w:val="22"/>
                <w:szCs w:val="22"/>
                <w:lang w:val="es-ES"/>
              </w:rPr>
              <w:t>PARITDA</w:t>
            </w:r>
          </w:p>
        </w:tc>
      </w:tr>
      <w:tr w:rsidR="00CB2C18" w:rsidRPr="00CB2C18" w:rsidTr="00AF2C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pct"/>
            <w:vAlign w:val="center"/>
            <w:hideMark/>
          </w:tcPr>
          <w:p w:rsidR="00CB2C18" w:rsidRPr="00CB2C18" w:rsidRDefault="00CB2C18" w:rsidP="00AF2C03">
            <w:pPr>
              <w:pStyle w:val="Textoindependiente"/>
              <w:spacing w:line="360" w:lineRule="auto"/>
              <w:jc w:val="center"/>
              <w:rPr>
                <w:rFonts w:cs="Arial"/>
                <w:sz w:val="22"/>
                <w:szCs w:val="22"/>
                <w:lang w:val="es-ES"/>
              </w:rPr>
            </w:pPr>
            <w:r w:rsidRPr="00CB2C18">
              <w:rPr>
                <w:rFonts w:cs="Arial"/>
                <w:sz w:val="22"/>
                <w:szCs w:val="22"/>
                <w:lang w:val="es-ES"/>
              </w:rPr>
              <w:t>GBNETWORKS, S.A. DE C.V.</w:t>
            </w:r>
          </w:p>
        </w:tc>
        <w:tc>
          <w:tcPr>
            <w:tcW w:w="1426" w:type="pct"/>
            <w:noWrap/>
            <w:vAlign w:val="center"/>
            <w:hideMark/>
          </w:tcPr>
          <w:p w:rsidR="00CB2C18" w:rsidRPr="00CB2C18" w:rsidRDefault="00CB2C18"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B2C18">
              <w:rPr>
                <w:rFonts w:cs="Arial"/>
                <w:sz w:val="22"/>
                <w:szCs w:val="22"/>
                <w:lang w:val="es-ES"/>
              </w:rPr>
              <w:t>SI CUMPLE</w:t>
            </w:r>
          </w:p>
        </w:tc>
      </w:tr>
      <w:tr w:rsidR="00CB2C18" w:rsidRPr="00CB2C18" w:rsidTr="00AF2C03">
        <w:trPr>
          <w:trHeight w:val="20"/>
        </w:trPr>
        <w:tc>
          <w:tcPr>
            <w:cnfStyle w:val="001000000000" w:firstRow="0" w:lastRow="0" w:firstColumn="1" w:lastColumn="0" w:oddVBand="0" w:evenVBand="0" w:oddHBand="0" w:evenHBand="0" w:firstRowFirstColumn="0" w:firstRowLastColumn="0" w:lastRowFirstColumn="0" w:lastRowLastColumn="0"/>
            <w:tcW w:w="3574" w:type="pct"/>
            <w:vAlign w:val="center"/>
            <w:hideMark/>
          </w:tcPr>
          <w:p w:rsidR="00CB2C18" w:rsidRPr="00CB2C18" w:rsidRDefault="00CB2C18" w:rsidP="00AF2C03">
            <w:pPr>
              <w:pStyle w:val="Textoindependiente"/>
              <w:spacing w:line="360" w:lineRule="auto"/>
              <w:jc w:val="center"/>
              <w:rPr>
                <w:rFonts w:cs="Arial"/>
                <w:sz w:val="22"/>
                <w:szCs w:val="22"/>
                <w:lang w:val="es-ES"/>
              </w:rPr>
            </w:pPr>
            <w:r w:rsidRPr="00CB2C18">
              <w:rPr>
                <w:rFonts w:cs="Arial"/>
                <w:sz w:val="22"/>
                <w:szCs w:val="22"/>
                <w:lang w:val="es-ES"/>
              </w:rPr>
              <w:t>CABLEADO ESTRUCTURADO Y TELECOMUNICACIONES, S.A. DE C.V.</w:t>
            </w:r>
          </w:p>
        </w:tc>
        <w:tc>
          <w:tcPr>
            <w:tcW w:w="1426" w:type="pct"/>
            <w:noWrap/>
            <w:vAlign w:val="center"/>
            <w:hideMark/>
          </w:tcPr>
          <w:p w:rsidR="00CB2C18" w:rsidRPr="00CB2C18" w:rsidRDefault="00CB2C18" w:rsidP="00AF2C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B2C18">
              <w:rPr>
                <w:rFonts w:cs="Arial"/>
                <w:sz w:val="22"/>
                <w:szCs w:val="22"/>
                <w:lang w:val="es-ES"/>
              </w:rPr>
              <w:t>SI CUMPLE</w:t>
            </w:r>
          </w:p>
        </w:tc>
      </w:tr>
      <w:tr w:rsidR="00CB2C18" w:rsidRPr="00CB2C18" w:rsidTr="00AF2C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pct"/>
            <w:vAlign w:val="center"/>
            <w:hideMark/>
          </w:tcPr>
          <w:p w:rsidR="00CB2C18" w:rsidRPr="00CB2C18" w:rsidRDefault="00CB2C18" w:rsidP="00AF2C03">
            <w:pPr>
              <w:pStyle w:val="Textoindependiente"/>
              <w:spacing w:line="360" w:lineRule="auto"/>
              <w:jc w:val="center"/>
              <w:rPr>
                <w:rFonts w:cs="Arial"/>
                <w:sz w:val="22"/>
                <w:szCs w:val="22"/>
                <w:lang w:val="es-ES"/>
              </w:rPr>
            </w:pPr>
            <w:r w:rsidRPr="00CB2C18">
              <w:rPr>
                <w:rFonts w:cs="Arial"/>
                <w:sz w:val="22"/>
                <w:szCs w:val="22"/>
                <w:lang w:val="es-ES"/>
              </w:rPr>
              <w:t>HEMAC TELEINFORMATICA, S.A. DE C.V.</w:t>
            </w:r>
          </w:p>
        </w:tc>
        <w:tc>
          <w:tcPr>
            <w:tcW w:w="1426" w:type="pct"/>
            <w:noWrap/>
            <w:vAlign w:val="center"/>
            <w:hideMark/>
          </w:tcPr>
          <w:p w:rsidR="00CB2C18" w:rsidRPr="00CB2C18" w:rsidRDefault="00CB2C18" w:rsidP="00AF2C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B2C18">
              <w:rPr>
                <w:rFonts w:cs="Arial"/>
                <w:sz w:val="22"/>
                <w:szCs w:val="22"/>
                <w:lang w:val="es-ES"/>
              </w:rPr>
              <w:t>SI CUMPLE</w:t>
            </w:r>
          </w:p>
        </w:tc>
      </w:tr>
    </w:tbl>
    <w:p w:rsidR="001F638C" w:rsidRDefault="001F638C" w:rsidP="001F638C">
      <w:pPr>
        <w:pStyle w:val="Textoindependiente"/>
        <w:spacing w:line="360" w:lineRule="auto"/>
        <w:rPr>
          <w:rFonts w:cs="Arial"/>
          <w:sz w:val="22"/>
          <w:szCs w:val="22"/>
        </w:rPr>
      </w:pPr>
      <w:r>
        <w:rPr>
          <w:rFonts w:cs="Arial"/>
          <w:sz w:val="22"/>
          <w:szCs w:val="22"/>
        </w:rPr>
        <w:t>--------------------------------------------------------------------------------------------------------------------------------------</w:t>
      </w:r>
    </w:p>
    <w:p w:rsidR="001F638C" w:rsidRDefault="001F638C" w:rsidP="001F638C">
      <w:pPr>
        <w:pStyle w:val="Textoindependiente"/>
        <w:spacing w:line="360" w:lineRule="auto"/>
        <w:rPr>
          <w:rFonts w:cs="Arial"/>
          <w:color w:val="000000" w:themeColor="text1"/>
          <w:sz w:val="22"/>
          <w:szCs w:val="22"/>
        </w:rPr>
      </w:pPr>
      <w:r>
        <w:rPr>
          <w:rFonts w:cs="Arial"/>
          <w:sz w:val="22"/>
          <w:szCs w:val="22"/>
        </w:rPr>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de la Licitación Pública Local LPL10</w:t>
      </w:r>
      <w:r w:rsidR="00CB2C18">
        <w:rPr>
          <w:rFonts w:cs="Arial"/>
          <w:color w:val="000000" w:themeColor="text1"/>
          <w:sz w:val="22"/>
          <w:szCs w:val="22"/>
        </w:rPr>
        <w:t>9</w:t>
      </w:r>
      <w:r>
        <w:rPr>
          <w:rFonts w:cs="Arial"/>
          <w:color w:val="000000" w:themeColor="text1"/>
          <w:sz w:val="22"/>
          <w:szCs w:val="22"/>
        </w:rPr>
        <w:t xml:space="preserve">/2018 correspondiente al proyecto denominado: </w:t>
      </w:r>
      <w:r>
        <w:rPr>
          <w:rFonts w:cs="Arial"/>
          <w:b/>
          <w:color w:val="000000" w:themeColor="text1"/>
          <w:sz w:val="22"/>
          <w:szCs w:val="22"/>
        </w:rPr>
        <w:t>“PÓLIZA DE MANTENIMIENTO PREVENTIVO Y CORRECTIVO DE 9 ENLACES DE TELECOMUNICACIONES</w:t>
      </w:r>
      <w:r w:rsidRPr="00F2686A">
        <w:rPr>
          <w:rFonts w:cs="Arial"/>
          <w:b/>
          <w:color w:val="000000" w:themeColor="text1"/>
          <w:sz w:val="22"/>
          <w:szCs w:val="22"/>
        </w:rPr>
        <w:t xml:space="preserve">”; </w:t>
      </w:r>
      <w:r w:rsidRPr="001451E3">
        <w:rPr>
          <w:rFonts w:cs="Arial"/>
          <w:color w:val="000000" w:themeColor="text1"/>
          <w:sz w:val="22"/>
          <w:szCs w:val="22"/>
        </w:rPr>
        <w:t>resolviendo</w:t>
      </w:r>
      <w:r>
        <w:rPr>
          <w:rFonts w:cs="Arial"/>
          <w:color w:val="000000" w:themeColor="text1"/>
          <w:sz w:val="22"/>
          <w:szCs w:val="22"/>
        </w:rPr>
        <w:t xml:space="preserve"> </w:t>
      </w:r>
      <w:r w:rsidRPr="00C12A24">
        <w:rPr>
          <w:rFonts w:cs="Arial"/>
          <w:b/>
          <w:color w:val="000000" w:themeColor="text1"/>
          <w:sz w:val="22"/>
          <w:szCs w:val="22"/>
        </w:rPr>
        <w:t>ADJUDICAR</w:t>
      </w:r>
      <w:r>
        <w:rPr>
          <w:rFonts w:cs="Arial"/>
          <w:color w:val="000000" w:themeColor="text1"/>
          <w:sz w:val="22"/>
          <w:szCs w:val="22"/>
        </w:rPr>
        <w:t xml:space="preserve"> </w:t>
      </w:r>
      <w:r w:rsidR="00CB2C18">
        <w:rPr>
          <w:rFonts w:cs="Arial"/>
          <w:color w:val="000000" w:themeColor="text1"/>
          <w:sz w:val="22"/>
          <w:szCs w:val="22"/>
        </w:rPr>
        <w:t xml:space="preserve">al participante denominado </w:t>
      </w:r>
      <w:r w:rsidR="00CB2C18" w:rsidRPr="00CB2C18">
        <w:rPr>
          <w:rFonts w:cs="Arial"/>
          <w:b/>
          <w:color w:val="000000" w:themeColor="text1"/>
          <w:sz w:val="22"/>
          <w:szCs w:val="22"/>
        </w:rPr>
        <w:t>HEMAC TELEINFORMÁTICA S.A. de C.V</w:t>
      </w:r>
      <w:r w:rsidR="00CB2C18">
        <w:rPr>
          <w:rFonts w:cs="Arial"/>
          <w:color w:val="000000" w:themeColor="text1"/>
          <w:sz w:val="22"/>
          <w:szCs w:val="22"/>
        </w:rPr>
        <w:t xml:space="preserve">. por un monto de hasta </w:t>
      </w:r>
      <w:r w:rsidR="00CB2C18" w:rsidRPr="00CB2C18">
        <w:rPr>
          <w:rFonts w:cs="Arial"/>
          <w:color w:val="000000" w:themeColor="text1"/>
          <w:sz w:val="22"/>
          <w:szCs w:val="22"/>
        </w:rPr>
        <w:t>$1,223,512.46</w:t>
      </w:r>
      <w:r w:rsidR="00CB2C18">
        <w:rPr>
          <w:rFonts w:cs="Arial"/>
          <w:color w:val="000000" w:themeColor="text1"/>
          <w:sz w:val="22"/>
          <w:szCs w:val="22"/>
        </w:rPr>
        <w:t xml:space="preserve"> (Un millón doscientos veintitrés mil quinientos doce pesos 46/100 moneda nacional) impuesto al valor agregado incluido</w:t>
      </w:r>
      <w:r>
        <w:rPr>
          <w:rFonts w:cs="Arial"/>
          <w:color w:val="000000" w:themeColor="text1"/>
          <w:sz w:val="22"/>
          <w:szCs w:val="22"/>
        </w:rPr>
        <w:t xml:space="preserve"> debido a que cumplen económica y administrativamente con lo solicitado en bases; esto último en apego al artículo 64, 65 y 66 de la Ley de Compras Gubernamentales, Enajenaciones y Contratación de Servicios del Estado de Jalisco y sus Municipios.  </w:t>
      </w:r>
    </w:p>
    <w:p w:rsidR="001F638C" w:rsidRDefault="001F638C" w:rsidP="001F638C">
      <w:pPr>
        <w:pStyle w:val="Textoindependiente"/>
        <w:spacing w:line="360" w:lineRule="auto"/>
        <w:rPr>
          <w:rFonts w:cs="Arial"/>
          <w:color w:val="000000" w:themeColor="text1"/>
          <w:sz w:val="22"/>
          <w:szCs w:val="22"/>
        </w:rPr>
      </w:pPr>
      <w:r>
        <w:rPr>
          <w:rFonts w:cs="Arial"/>
          <w:color w:val="000000" w:themeColor="text1"/>
          <w:sz w:val="22"/>
          <w:szCs w:val="22"/>
        </w:rPr>
        <w:t>---------------------------------------------------------------------------------------------------------------------------------------</w:t>
      </w:r>
    </w:p>
    <w:p w:rsidR="001F638C" w:rsidRDefault="001F638C" w:rsidP="001F638C">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LPL110/2018 correspondiente al proyecto denominado: </w:t>
      </w:r>
      <w:r>
        <w:rPr>
          <w:rFonts w:cs="Arial"/>
          <w:b/>
          <w:color w:val="000000" w:themeColor="text1"/>
          <w:sz w:val="22"/>
          <w:szCs w:val="22"/>
        </w:rPr>
        <w:t>“ADQUISICIÓN DE PÓLIZA DE MANTENIMIENTO PREVENTIVO Y CORRECTIVO A INFRAESTRUCTURA IBM, HARDWARE, SOFTWARE PARA EL GOBIERNO DE JALISCO</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23  veintitrés del mes de noviembre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1F638C" w:rsidRDefault="001F638C" w:rsidP="001F638C">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3185"/>
        <w:gridCol w:w="3472"/>
        <w:gridCol w:w="3264"/>
      </w:tblGrid>
      <w:tr w:rsidR="0008763D" w:rsidRPr="0008763D" w:rsidTr="0008763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5" w:type="pct"/>
            <w:vAlign w:val="center"/>
            <w:hideMark/>
          </w:tcPr>
          <w:p w:rsidR="0008763D" w:rsidRPr="0008763D" w:rsidRDefault="0008763D" w:rsidP="0008763D">
            <w:pPr>
              <w:pStyle w:val="Textoindependiente"/>
              <w:spacing w:line="360" w:lineRule="auto"/>
              <w:jc w:val="center"/>
              <w:rPr>
                <w:rFonts w:cs="Arial"/>
                <w:color w:val="000000" w:themeColor="text1"/>
                <w:sz w:val="22"/>
                <w:szCs w:val="22"/>
                <w:lang w:val="es-ES"/>
              </w:rPr>
            </w:pPr>
            <w:r w:rsidRPr="0008763D">
              <w:rPr>
                <w:rFonts w:cs="Arial"/>
                <w:color w:val="000000" w:themeColor="text1"/>
                <w:sz w:val="22"/>
                <w:szCs w:val="22"/>
                <w:lang w:val="es-ES"/>
              </w:rPr>
              <w:t>PARTICIPANTE</w:t>
            </w:r>
          </w:p>
        </w:tc>
        <w:tc>
          <w:tcPr>
            <w:tcW w:w="1750" w:type="pct"/>
            <w:vAlign w:val="center"/>
            <w:hideMark/>
          </w:tcPr>
          <w:p w:rsidR="0008763D" w:rsidRPr="0008763D" w:rsidRDefault="0008763D" w:rsidP="0008763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INNEXWARE SERVICIOS PROFESIONALES S. DE R.L. DE C.V.</w:t>
            </w:r>
          </w:p>
        </w:tc>
        <w:tc>
          <w:tcPr>
            <w:tcW w:w="1646" w:type="pct"/>
            <w:vAlign w:val="center"/>
            <w:hideMark/>
          </w:tcPr>
          <w:p w:rsidR="0008763D" w:rsidRPr="0008763D" w:rsidRDefault="0008763D" w:rsidP="0008763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TECNOLOGIA SOFTWARE CONSULTORES, S.A. DE C.V.</w:t>
            </w:r>
          </w:p>
        </w:tc>
      </w:tr>
      <w:tr w:rsidR="0008763D" w:rsidRPr="0008763D" w:rsidTr="000876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5" w:type="pct"/>
            <w:vAlign w:val="center"/>
            <w:hideMark/>
          </w:tcPr>
          <w:p w:rsidR="0008763D" w:rsidRPr="0008763D" w:rsidRDefault="0008763D" w:rsidP="0008763D">
            <w:pPr>
              <w:pStyle w:val="Textoindependiente"/>
              <w:spacing w:line="360" w:lineRule="auto"/>
              <w:jc w:val="center"/>
              <w:rPr>
                <w:rFonts w:cs="Arial"/>
                <w:color w:val="000000" w:themeColor="text1"/>
                <w:sz w:val="22"/>
                <w:szCs w:val="22"/>
                <w:lang w:val="es-ES"/>
              </w:rPr>
            </w:pPr>
            <w:r w:rsidRPr="0008763D">
              <w:rPr>
                <w:rFonts w:cs="Arial"/>
                <w:color w:val="000000" w:themeColor="text1"/>
                <w:sz w:val="22"/>
                <w:szCs w:val="22"/>
                <w:lang w:val="es-ES"/>
              </w:rPr>
              <w:lastRenderedPageBreak/>
              <w:t>ANEXO 3             CARTA PROPOSICION</w:t>
            </w:r>
          </w:p>
        </w:tc>
        <w:tc>
          <w:tcPr>
            <w:tcW w:w="1750" w:type="pct"/>
            <w:noWrap/>
            <w:vAlign w:val="center"/>
            <w:hideMark/>
          </w:tcPr>
          <w:p w:rsidR="0008763D" w:rsidRPr="0008763D" w:rsidRDefault="0008763D" w:rsidP="0008763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c>
          <w:tcPr>
            <w:tcW w:w="1646" w:type="pct"/>
            <w:noWrap/>
            <w:vAlign w:val="center"/>
            <w:hideMark/>
          </w:tcPr>
          <w:p w:rsidR="0008763D" w:rsidRPr="0008763D" w:rsidRDefault="0008763D" w:rsidP="0008763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r>
      <w:tr w:rsidR="0008763D" w:rsidRPr="0008763D" w:rsidTr="0008763D">
        <w:trPr>
          <w:trHeight w:val="20"/>
        </w:trPr>
        <w:tc>
          <w:tcPr>
            <w:cnfStyle w:val="001000000000" w:firstRow="0" w:lastRow="0" w:firstColumn="1" w:lastColumn="0" w:oddVBand="0" w:evenVBand="0" w:oddHBand="0" w:evenHBand="0" w:firstRowFirstColumn="0" w:firstRowLastColumn="0" w:lastRowFirstColumn="0" w:lastRowLastColumn="0"/>
            <w:tcW w:w="1605" w:type="pct"/>
            <w:vAlign w:val="center"/>
            <w:hideMark/>
          </w:tcPr>
          <w:p w:rsidR="0008763D" w:rsidRPr="0008763D" w:rsidRDefault="0008763D" w:rsidP="0008763D">
            <w:pPr>
              <w:pStyle w:val="Textoindependiente"/>
              <w:spacing w:line="360" w:lineRule="auto"/>
              <w:jc w:val="center"/>
              <w:rPr>
                <w:rFonts w:cs="Arial"/>
                <w:color w:val="000000" w:themeColor="text1"/>
                <w:sz w:val="22"/>
                <w:szCs w:val="22"/>
                <w:lang w:val="es-ES"/>
              </w:rPr>
            </w:pPr>
            <w:r w:rsidRPr="0008763D">
              <w:rPr>
                <w:rFonts w:cs="Arial"/>
                <w:color w:val="000000" w:themeColor="text1"/>
                <w:sz w:val="22"/>
                <w:szCs w:val="22"/>
                <w:lang w:val="es-ES"/>
              </w:rPr>
              <w:t>Anexo 4     ACREDITACION</w:t>
            </w:r>
          </w:p>
        </w:tc>
        <w:tc>
          <w:tcPr>
            <w:tcW w:w="1750" w:type="pct"/>
            <w:noWrap/>
            <w:vAlign w:val="center"/>
            <w:hideMark/>
          </w:tcPr>
          <w:p w:rsidR="0008763D" w:rsidRPr="0008763D" w:rsidRDefault="0008763D" w:rsidP="0008763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c>
          <w:tcPr>
            <w:tcW w:w="1646" w:type="pct"/>
            <w:noWrap/>
            <w:vAlign w:val="center"/>
            <w:hideMark/>
          </w:tcPr>
          <w:p w:rsidR="0008763D" w:rsidRPr="0008763D" w:rsidRDefault="0008763D" w:rsidP="0008763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r>
      <w:tr w:rsidR="0008763D" w:rsidRPr="0008763D" w:rsidTr="000876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5" w:type="pct"/>
            <w:vAlign w:val="center"/>
            <w:hideMark/>
          </w:tcPr>
          <w:p w:rsidR="0008763D" w:rsidRPr="0008763D" w:rsidRDefault="0008763D" w:rsidP="0008763D">
            <w:pPr>
              <w:pStyle w:val="Textoindependiente"/>
              <w:spacing w:line="360" w:lineRule="auto"/>
              <w:jc w:val="center"/>
              <w:rPr>
                <w:rFonts w:cs="Arial"/>
                <w:color w:val="000000" w:themeColor="text1"/>
                <w:sz w:val="22"/>
                <w:szCs w:val="22"/>
                <w:lang w:val="es-ES"/>
              </w:rPr>
            </w:pPr>
            <w:r w:rsidRPr="0008763D">
              <w:rPr>
                <w:rFonts w:cs="Arial"/>
                <w:color w:val="000000" w:themeColor="text1"/>
                <w:sz w:val="22"/>
                <w:szCs w:val="22"/>
                <w:lang w:val="es-ES"/>
              </w:rPr>
              <w:t>Anexo 5     (PROPUESTA ECONOMICA)</w:t>
            </w:r>
          </w:p>
        </w:tc>
        <w:tc>
          <w:tcPr>
            <w:tcW w:w="1750" w:type="pct"/>
            <w:noWrap/>
            <w:vAlign w:val="center"/>
            <w:hideMark/>
          </w:tcPr>
          <w:p w:rsidR="0008763D" w:rsidRPr="0008763D" w:rsidRDefault="0008763D" w:rsidP="0008763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c>
          <w:tcPr>
            <w:tcW w:w="1646" w:type="pct"/>
            <w:noWrap/>
            <w:vAlign w:val="center"/>
            <w:hideMark/>
          </w:tcPr>
          <w:p w:rsidR="0008763D" w:rsidRPr="0008763D" w:rsidRDefault="0008763D" w:rsidP="0008763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r>
      <w:tr w:rsidR="0008763D" w:rsidRPr="0008763D" w:rsidTr="0008763D">
        <w:trPr>
          <w:trHeight w:val="20"/>
        </w:trPr>
        <w:tc>
          <w:tcPr>
            <w:cnfStyle w:val="001000000000" w:firstRow="0" w:lastRow="0" w:firstColumn="1" w:lastColumn="0" w:oddVBand="0" w:evenVBand="0" w:oddHBand="0" w:evenHBand="0" w:firstRowFirstColumn="0" w:firstRowLastColumn="0" w:lastRowFirstColumn="0" w:lastRowLastColumn="0"/>
            <w:tcW w:w="1605" w:type="pct"/>
            <w:vAlign w:val="center"/>
            <w:hideMark/>
          </w:tcPr>
          <w:p w:rsidR="0008763D" w:rsidRPr="0008763D" w:rsidRDefault="0008763D" w:rsidP="0008763D">
            <w:pPr>
              <w:pStyle w:val="Textoindependiente"/>
              <w:spacing w:line="360" w:lineRule="auto"/>
              <w:jc w:val="center"/>
              <w:rPr>
                <w:rFonts w:cs="Arial"/>
                <w:color w:val="000000" w:themeColor="text1"/>
                <w:sz w:val="22"/>
                <w:szCs w:val="22"/>
                <w:lang w:val="es-ES"/>
              </w:rPr>
            </w:pPr>
            <w:r w:rsidRPr="0008763D">
              <w:rPr>
                <w:rFonts w:cs="Arial"/>
                <w:color w:val="000000" w:themeColor="text1"/>
                <w:sz w:val="22"/>
                <w:szCs w:val="22"/>
                <w:lang w:val="es-ES"/>
              </w:rPr>
              <w:t>Anexo 6     (PROPUESTA TECNICA )</w:t>
            </w:r>
          </w:p>
        </w:tc>
        <w:tc>
          <w:tcPr>
            <w:tcW w:w="1750" w:type="pct"/>
            <w:noWrap/>
            <w:vAlign w:val="center"/>
            <w:hideMark/>
          </w:tcPr>
          <w:p w:rsidR="0008763D" w:rsidRPr="0008763D" w:rsidRDefault="0008763D" w:rsidP="0008763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c>
          <w:tcPr>
            <w:tcW w:w="1646" w:type="pct"/>
            <w:noWrap/>
            <w:vAlign w:val="center"/>
            <w:hideMark/>
          </w:tcPr>
          <w:p w:rsidR="0008763D" w:rsidRPr="0008763D" w:rsidRDefault="0008763D" w:rsidP="0008763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763D">
              <w:rPr>
                <w:rFonts w:cs="Arial"/>
                <w:color w:val="000000" w:themeColor="text1"/>
                <w:sz w:val="22"/>
                <w:szCs w:val="22"/>
                <w:lang w:val="es-ES"/>
              </w:rPr>
              <w:t>SI ENTREGO</w:t>
            </w:r>
          </w:p>
        </w:tc>
      </w:tr>
    </w:tbl>
    <w:p w:rsidR="001F638C" w:rsidRDefault="001F638C" w:rsidP="001F638C">
      <w:pPr>
        <w:pStyle w:val="Textoindependiente"/>
        <w:spacing w:line="360" w:lineRule="auto"/>
        <w:rPr>
          <w:rFonts w:cs="Arial"/>
          <w:color w:val="000000" w:themeColor="text1"/>
          <w:sz w:val="22"/>
          <w:szCs w:val="22"/>
        </w:rPr>
      </w:pPr>
      <w:r>
        <w:rPr>
          <w:rFonts w:cs="Arial"/>
          <w:color w:val="000000" w:themeColor="text1"/>
          <w:sz w:val="22"/>
          <w:szCs w:val="22"/>
        </w:rPr>
        <w:t>--------------------------------------------------------------------------------------------------------------------------------------</w:t>
      </w:r>
    </w:p>
    <w:p w:rsidR="001F638C" w:rsidRPr="001F638C" w:rsidRDefault="001F638C" w:rsidP="001F638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4348"/>
        <w:gridCol w:w="1858"/>
        <w:gridCol w:w="1858"/>
        <w:gridCol w:w="1857"/>
      </w:tblGrid>
      <w:tr w:rsidR="0008763D" w:rsidRPr="0008763D" w:rsidTr="0008763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1" w:type="pct"/>
            <w:noWrap/>
            <w:vAlign w:val="center"/>
            <w:hideMark/>
          </w:tcPr>
          <w:p w:rsidR="0008763D" w:rsidRPr="0008763D" w:rsidRDefault="0008763D" w:rsidP="0008763D">
            <w:pPr>
              <w:pStyle w:val="Textoindependiente"/>
              <w:spacing w:line="360" w:lineRule="auto"/>
              <w:jc w:val="center"/>
              <w:rPr>
                <w:rFonts w:cs="Arial"/>
                <w:sz w:val="22"/>
                <w:szCs w:val="22"/>
                <w:lang w:val="es-ES"/>
              </w:rPr>
            </w:pPr>
            <w:r w:rsidRPr="0008763D">
              <w:rPr>
                <w:rFonts w:cs="Arial"/>
                <w:sz w:val="22"/>
                <w:szCs w:val="22"/>
                <w:lang w:val="es-ES"/>
              </w:rPr>
              <w:t>PARTICIPANTES</w:t>
            </w:r>
          </w:p>
        </w:tc>
        <w:tc>
          <w:tcPr>
            <w:tcW w:w="936" w:type="pct"/>
            <w:noWrap/>
            <w:vAlign w:val="center"/>
            <w:hideMark/>
          </w:tcPr>
          <w:p w:rsidR="0008763D" w:rsidRPr="0008763D" w:rsidRDefault="0008763D" w:rsidP="0008763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8763D">
              <w:rPr>
                <w:rFonts w:cs="Arial"/>
                <w:sz w:val="22"/>
                <w:szCs w:val="22"/>
                <w:lang w:val="es-ES"/>
              </w:rPr>
              <w:t>P.U.</w:t>
            </w:r>
          </w:p>
        </w:tc>
        <w:tc>
          <w:tcPr>
            <w:tcW w:w="936" w:type="pct"/>
            <w:noWrap/>
            <w:vAlign w:val="center"/>
            <w:hideMark/>
          </w:tcPr>
          <w:p w:rsidR="003C6000" w:rsidRDefault="003C6000" w:rsidP="0008763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p>
          <w:p w:rsidR="0008763D" w:rsidRDefault="0008763D" w:rsidP="0008763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8763D">
              <w:rPr>
                <w:rFonts w:cs="Arial"/>
                <w:sz w:val="22"/>
                <w:szCs w:val="22"/>
                <w:lang w:val="es-ES"/>
              </w:rPr>
              <w:t>SUBTOTAL</w:t>
            </w:r>
          </w:p>
          <w:p w:rsidR="003C6000" w:rsidRPr="0008763D" w:rsidRDefault="003C6000" w:rsidP="0008763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p>
        </w:tc>
        <w:tc>
          <w:tcPr>
            <w:tcW w:w="936" w:type="pct"/>
            <w:noWrap/>
            <w:vAlign w:val="center"/>
            <w:hideMark/>
          </w:tcPr>
          <w:p w:rsidR="0008763D" w:rsidRPr="0008763D" w:rsidRDefault="0008763D" w:rsidP="0008763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8763D">
              <w:rPr>
                <w:rFonts w:cs="Arial"/>
                <w:sz w:val="22"/>
                <w:szCs w:val="22"/>
                <w:lang w:val="es-ES"/>
              </w:rPr>
              <w:t>TOTAL</w:t>
            </w:r>
          </w:p>
        </w:tc>
      </w:tr>
      <w:tr w:rsidR="0008763D" w:rsidRPr="0008763D" w:rsidTr="000876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1" w:type="pct"/>
            <w:vAlign w:val="center"/>
            <w:hideMark/>
          </w:tcPr>
          <w:p w:rsidR="0008763D" w:rsidRPr="0008763D" w:rsidRDefault="0008763D" w:rsidP="0008763D">
            <w:pPr>
              <w:pStyle w:val="Textoindependiente"/>
              <w:spacing w:line="360" w:lineRule="auto"/>
              <w:jc w:val="center"/>
              <w:rPr>
                <w:rFonts w:cs="Arial"/>
                <w:sz w:val="22"/>
                <w:szCs w:val="22"/>
                <w:lang w:val="es-ES"/>
              </w:rPr>
            </w:pPr>
            <w:r w:rsidRPr="0008763D">
              <w:rPr>
                <w:rFonts w:cs="Arial"/>
                <w:sz w:val="22"/>
                <w:szCs w:val="22"/>
                <w:lang w:val="es-ES"/>
              </w:rPr>
              <w:t>INNEXWARE SERVICIOS PROFESIONALES S. DE R.L. DE C.V.</w:t>
            </w:r>
          </w:p>
        </w:tc>
        <w:tc>
          <w:tcPr>
            <w:tcW w:w="936" w:type="pct"/>
            <w:noWrap/>
            <w:vAlign w:val="center"/>
            <w:hideMark/>
          </w:tcPr>
          <w:p w:rsidR="0008763D" w:rsidRPr="0008763D" w:rsidRDefault="0008763D" w:rsidP="0008763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8763D">
              <w:rPr>
                <w:rFonts w:cs="Arial"/>
                <w:sz w:val="22"/>
                <w:szCs w:val="22"/>
                <w:lang w:val="es-ES"/>
              </w:rPr>
              <w:t>$7,850,000.00</w:t>
            </w:r>
          </w:p>
        </w:tc>
        <w:tc>
          <w:tcPr>
            <w:tcW w:w="936" w:type="pct"/>
            <w:noWrap/>
            <w:vAlign w:val="center"/>
            <w:hideMark/>
          </w:tcPr>
          <w:p w:rsidR="0008763D" w:rsidRPr="0008763D" w:rsidRDefault="0008763D" w:rsidP="0008763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8763D">
              <w:rPr>
                <w:rFonts w:cs="Arial"/>
                <w:sz w:val="22"/>
                <w:szCs w:val="22"/>
                <w:lang w:val="es-ES"/>
              </w:rPr>
              <w:t>$7,850,000.00</w:t>
            </w:r>
          </w:p>
        </w:tc>
        <w:tc>
          <w:tcPr>
            <w:tcW w:w="936" w:type="pct"/>
            <w:noWrap/>
            <w:vAlign w:val="center"/>
            <w:hideMark/>
          </w:tcPr>
          <w:p w:rsidR="0008763D" w:rsidRPr="0008763D" w:rsidRDefault="0008763D" w:rsidP="0008763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8763D">
              <w:rPr>
                <w:rFonts w:cs="Arial"/>
                <w:sz w:val="22"/>
                <w:szCs w:val="22"/>
                <w:lang w:val="es-ES"/>
              </w:rPr>
              <w:t>$9,106,000.00</w:t>
            </w:r>
          </w:p>
        </w:tc>
      </w:tr>
      <w:tr w:rsidR="0008763D" w:rsidRPr="0008763D" w:rsidTr="0008763D">
        <w:trPr>
          <w:trHeight w:val="20"/>
        </w:trPr>
        <w:tc>
          <w:tcPr>
            <w:cnfStyle w:val="001000000000" w:firstRow="0" w:lastRow="0" w:firstColumn="1" w:lastColumn="0" w:oddVBand="0" w:evenVBand="0" w:oddHBand="0" w:evenHBand="0" w:firstRowFirstColumn="0" w:firstRowLastColumn="0" w:lastRowFirstColumn="0" w:lastRowLastColumn="0"/>
            <w:tcW w:w="2191" w:type="pct"/>
            <w:vAlign w:val="center"/>
            <w:hideMark/>
          </w:tcPr>
          <w:p w:rsidR="0008763D" w:rsidRPr="0008763D" w:rsidRDefault="0008763D" w:rsidP="0008763D">
            <w:pPr>
              <w:pStyle w:val="Textoindependiente"/>
              <w:spacing w:line="360" w:lineRule="auto"/>
              <w:jc w:val="center"/>
              <w:rPr>
                <w:rFonts w:cs="Arial"/>
                <w:sz w:val="22"/>
                <w:szCs w:val="22"/>
                <w:lang w:val="es-ES"/>
              </w:rPr>
            </w:pPr>
            <w:r w:rsidRPr="0008763D">
              <w:rPr>
                <w:rFonts w:cs="Arial"/>
                <w:sz w:val="22"/>
                <w:szCs w:val="22"/>
                <w:lang w:val="es-ES"/>
              </w:rPr>
              <w:t>TECNOLOGIA SOFTWARE CONSULTORES, S.A. DE C.V.</w:t>
            </w:r>
          </w:p>
        </w:tc>
        <w:tc>
          <w:tcPr>
            <w:tcW w:w="936" w:type="pct"/>
            <w:noWrap/>
            <w:vAlign w:val="center"/>
            <w:hideMark/>
          </w:tcPr>
          <w:p w:rsidR="0008763D" w:rsidRPr="0008763D" w:rsidRDefault="0008763D" w:rsidP="0008763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8763D">
              <w:rPr>
                <w:rFonts w:cs="Arial"/>
                <w:sz w:val="22"/>
                <w:szCs w:val="22"/>
                <w:lang w:val="es-ES"/>
              </w:rPr>
              <w:t>$8,250,000.00</w:t>
            </w:r>
          </w:p>
        </w:tc>
        <w:tc>
          <w:tcPr>
            <w:tcW w:w="936" w:type="pct"/>
            <w:noWrap/>
            <w:vAlign w:val="center"/>
            <w:hideMark/>
          </w:tcPr>
          <w:p w:rsidR="0008763D" w:rsidRPr="0008763D" w:rsidRDefault="0008763D" w:rsidP="0008763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8763D">
              <w:rPr>
                <w:rFonts w:cs="Arial"/>
                <w:sz w:val="22"/>
                <w:szCs w:val="22"/>
                <w:lang w:val="es-ES"/>
              </w:rPr>
              <w:t>$8,250,000.00</w:t>
            </w:r>
          </w:p>
        </w:tc>
        <w:tc>
          <w:tcPr>
            <w:tcW w:w="936" w:type="pct"/>
            <w:noWrap/>
            <w:vAlign w:val="center"/>
            <w:hideMark/>
          </w:tcPr>
          <w:p w:rsidR="0008763D" w:rsidRPr="0008763D" w:rsidRDefault="0008763D" w:rsidP="0008763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8763D">
              <w:rPr>
                <w:rFonts w:cs="Arial"/>
                <w:sz w:val="22"/>
                <w:szCs w:val="22"/>
                <w:lang w:val="es-ES"/>
              </w:rPr>
              <w:t>$9,570,000.00</w:t>
            </w:r>
          </w:p>
        </w:tc>
      </w:tr>
    </w:tbl>
    <w:p w:rsidR="001F638C" w:rsidRDefault="001F638C" w:rsidP="001F638C">
      <w:pPr>
        <w:pStyle w:val="Textoindependiente"/>
        <w:spacing w:line="360" w:lineRule="auto"/>
        <w:rPr>
          <w:rFonts w:cs="Arial"/>
          <w:sz w:val="22"/>
          <w:szCs w:val="22"/>
        </w:rPr>
      </w:pPr>
      <w:r>
        <w:rPr>
          <w:rFonts w:cs="Arial"/>
          <w:sz w:val="22"/>
          <w:szCs w:val="22"/>
        </w:rPr>
        <w:t>--------------------------------------------------------------------------------------------------------------------------------------</w:t>
      </w:r>
    </w:p>
    <w:p w:rsidR="001F638C" w:rsidRDefault="005016E9" w:rsidP="001F638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AD750D">
        <w:rPr>
          <w:rFonts w:cs="Arial"/>
          <w:color w:val="000000" w:themeColor="text1"/>
          <w:sz w:val="22"/>
          <w:szCs w:val="22"/>
        </w:rPr>
        <w:t xml:space="preserve">TÉCNICA se </w:t>
      </w:r>
      <w:r>
        <w:rPr>
          <w:rFonts w:cs="Arial"/>
          <w:color w:val="000000" w:themeColor="text1"/>
          <w:sz w:val="22"/>
          <w:szCs w:val="22"/>
        </w:rPr>
        <w:t>concluye lo siguiente: --------</w:t>
      </w:r>
      <w:r w:rsidR="003C6000">
        <w:rPr>
          <w:rFonts w:cs="Arial"/>
          <w:color w:val="000000" w:themeColor="text1"/>
          <w:sz w:val="22"/>
          <w:szCs w:val="22"/>
        </w:rPr>
        <w:t>----------------------</w:t>
      </w:r>
      <w:r>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7092"/>
        <w:gridCol w:w="2829"/>
      </w:tblGrid>
      <w:tr w:rsidR="0008763D" w:rsidRPr="0008763D" w:rsidTr="0008763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pct"/>
            <w:noWrap/>
            <w:vAlign w:val="center"/>
            <w:hideMark/>
          </w:tcPr>
          <w:p w:rsidR="0008763D" w:rsidRPr="0008763D" w:rsidRDefault="0008763D" w:rsidP="0008763D">
            <w:pPr>
              <w:pStyle w:val="Textoindependiente"/>
              <w:spacing w:line="360" w:lineRule="auto"/>
              <w:jc w:val="center"/>
              <w:rPr>
                <w:rFonts w:cs="Arial"/>
                <w:sz w:val="22"/>
                <w:szCs w:val="22"/>
                <w:lang w:val="es-ES"/>
              </w:rPr>
            </w:pPr>
            <w:r w:rsidRPr="0008763D">
              <w:rPr>
                <w:rFonts w:cs="Arial"/>
                <w:sz w:val="22"/>
                <w:szCs w:val="22"/>
                <w:lang w:val="es-ES"/>
              </w:rPr>
              <w:t>PARTICIPANTES</w:t>
            </w:r>
          </w:p>
        </w:tc>
        <w:tc>
          <w:tcPr>
            <w:tcW w:w="1426" w:type="pct"/>
            <w:noWrap/>
            <w:vAlign w:val="center"/>
            <w:hideMark/>
          </w:tcPr>
          <w:p w:rsidR="0008763D" w:rsidRPr="0008763D" w:rsidRDefault="0008763D" w:rsidP="0008763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PARTI</w:t>
            </w:r>
            <w:r w:rsidRPr="0008763D">
              <w:rPr>
                <w:rFonts w:cs="Arial"/>
                <w:sz w:val="22"/>
                <w:szCs w:val="22"/>
                <w:lang w:val="es-ES"/>
              </w:rPr>
              <w:t>DA</w:t>
            </w:r>
          </w:p>
        </w:tc>
      </w:tr>
      <w:tr w:rsidR="0008763D" w:rsidRPr="0008763D" w:rsidTr="000876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pct"/>
            <w:vAlign w:val="center"/>
            <w:hideMark/>
          </w:tcPr>
          <w:p w:rsidR="0008763D" w:rsidRPr="0008763D" w:rsidRDefault="0008763D" w:rsidP="0008763D">
            <w:pPr>
              <w:pStyle w:val="Textoindependiente"/>
              <w:spacing w:line="360" w:lineRule="auto"/>
              <w:jc w:val="center"/>
              <w:rPr>
                <w:rFonts w:cs="Arial"/>
                <w:sz w:val="22"/>
                <w:szCs w:val="22"/>
                <w:lang w:val="es-ES"/>
              </w:rPr>
            </w:pPr>
            <w:r w:rsidRPr="0008763D">
              <w:rPr>
                <w:rFonts w:cs="Arial"/>
                <w:sz w:val="22"/>
                <w:szCs w:val="22"/>
                <w:lang w:val="es-ES"/>
              </w:rPr>
              <w:t>INNEXWARE SERVICIOS PROFESIONALES S. DE R.L. DE C.V.</w:t>
            </w:r>
          </w:p>
        </w:tc>
        <w:tc>
          <w:tcPr>
            <w:tcW w:w="1426" w:type="pct"/>
            <w:noWrap/>
            <w:vAlign w:val="center"/>
            <w:hideMark/>
          </w:tcPr>
          <w:p w:rsidR="0008763D" w:rsidRPr="0008763D" w:rsidRDefault="0008763D" w:rsidP="0008763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8763D">
              <w:rPr>
                <w:rFonts w:cs="Arial"/>
                <w:sz w:val="22"/>
                <w:szCs w:val="22"/>
                <w:lang w:val="es-ES"/>
              </w:rPr>
              <w:t>SI CUMPLE</w:t>
            </w:r>
          </w:p>
        </w:tc>
      </w:tr>
      <w:tr w:rsidR="0008763D" w:rsidRPr="0008763D" w:rsidTr="0008763D">
        <w:trPr>
          <w:trHeight w:val="20"/>
        </w:trPr>
        <w:tc>
          <w:tcPr>
            <w:cnfStyle w:val="001000000000" w:firstRow="0" w:lastRow="0" w:firstColumn="1" w:lastColumn="0" w:oddVBand="0" w:evenVBand="0" w:oddHBand="0" w:evenHBand="0" w:firstRowFirstColumn="0" w:firstRowLastColumn="0" w:lastRowFirstColumn="0" w:lastRowLastColumn="0"/>
            <w:tcW w:w="3574" w:type="pct"/>
            <w:vAlign w:val="center"/>
            <w:hideMark/>
          </w:tcPr>
          <w:p w:rsidR="0008763D" w:rsidRPr="0008763D" w:rsidRDefault="0008763D" w:rsidP="0008763D">
            <w:pPr>
              <w:pStyle w:val="Textoindependiente"/>
              <w:spacing w:line="360" w:lineRule="auto"/>
              <w:jc w:val="center"/>
              <w:rPr>
                <w:rFonts w:cs="Arial"/>
                <w:sz w:val="22"/>
                <w:szCs w:val="22"/>
                <w:lang w:val="es-ES"/>
              </w:rPr>
            </w:pPr>
            <w:r w:rsidRPr="0008763D">
              <w:rPr>
                <w:rFonts w:cs="Arial"/>
                <w:sz w:val="22"/>
                <w:szCs w:val="22"/>
                <w:lang w:val="es-ES"/>
              </w:rPr>
              <w:t>TECNOLOGIA SOFTWARE CONSULTORES, S.A. DE C.V.</w:t>
            </w:r>
          </w:p>
        </w:tc>
        <w:tc>
          <w:tcPr>
            <w:tcW w:w="1426" w:type="pct"/>
            <w:noWrap/>
            <w:vAlign w:val="center"/>
            <w:hideMark/>
          </w:tcPr>
          <w:p w:rsidR="0008763D" w:rsidRPr="0008763D" w:rsidRDefault="0008763D" w:rsidP="0008763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8763D">
              <w:rPr>
                <w:rFonts w:cs="Arial"/>
                <w:sz w:val="22"/>
                <w:szCs w:val="22"/>
                <w:lang w:val="es-ES"/>
              </w:rPr>
              <w:t>NO CUMPLE</w:t>
            </w:r>
          </w:p>
        </w:tc>
      </w:tr>
    </w:tbl>
    <w:p w:rsidR="001F638C" w:rsidRDefault="001F638C" w:rsidP="001F638C">
      <w:pPr>
        <w:pStyle w:val="Textoindependiente"/>
        <w:spacing w:line="360" w:lineRule="auto"/>
        <w:rPr>
          <w:rFonts w:cs="Arial"/>
          <w:sz w:val="22"/>
          <w:szCs w:val="22"/>
        </w:rPr>
      </w:pPr>
      <w:r>
        <w:rPr>
          <w:rFonts w:cs="Arial"/>
          <w:sz w:val="22"/>
          <w:szCs w:val="22"/>
        </w:rPr>
        <w:t>--------------------------------------------------------------------------------------------------------------------------------------</w:t>
      </w:r>
    </w:p>
    <w:p w:rsidR="001F638C" w:rsidRDefault="001F638C" w:rsidP="001F638C">
      <w:pPr>
        <w:pStyle w:val="Textoindependiente"/>
        <w:spacing w:line="360" w:lineRule="auto"/>
        <w:rPr>
          <w:rFonts w:cs="Arial"/>
          <w:color w:val="000000" w:themeColor="text1"/>
          <w:sz w:val="22"/>
          <w:szCs w:val="22"/>
        </w:rPr>
      </w:pPr>
      <w:r>
        <w:rPr>
          <w:rFonts w:cs="Arial"/>
          <w:sz w:val="22"/>
          <w:szCs w:val="22"/>
        </w:rPr>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LPL110/2018 correspondiente al proyecto denominado: </w:t>
      </w:r>
      <w:r>
        <w:rPr>
          <w:rFonts w:cs="Arial"/>
          <w:b/>
          <w:color w:val="000000" w:themeColor="text1"/>
          <w:sz w:val="22"/>
          <w:szCs w:val="22"/>
        </w:rPr>
        <w:t>“ADQUISICIÓN DE PÓLIZA DE MANTENIMIENTO PREVENTIVO Y CORRECTIVO A INFRAESTRUCTURA IBM, HARDWARE, SOFTWARE PARA EL GOBIERNO DE JALISCO</w:t>
      </w:r>
      <w:r w:rsidRPr="00F2686A">
        <w:rPr>
          <w:rFonts w:cs="Arial"/>
          <w:b/>
          <w:color w:val="000000" w:themeColor="text1"/>
          <w:sz w:val="22"/>
          <w:szCs w:val="22"/>
        </w:rPr>
        <w:t>”</w:t>
      </w:r>
      <w:r w:rsidR="00244F3B" w:rsidRPr="00F2686A">
        <w:rPr>
          <w:rFonts w:cs="Arial"/>
          <w:b/>
          <w:color w:val="000000" w:themeColor="text1"/>
          <w:sz w:val="22"/>
          <w:szCs w:val="22"/>
        </w:rPr>
        <w:t xml:space="preserve">; </w:t>
      </w:r>
      <w:r w:rsidR="00244F3B" w:rsidRPr="00244F3B">
        <w:rPr>
          <w:rFonts w:cs="Arial"/>
          <w:color w:val="000000" w:themeColor="text1"/>
          <w:sz w:val="22"/>
          <w:szCs w:val="22"/>
        </w:rPr>
        <w:t>resolviendo</w:t>
      </w:r>
      <w:r>
        <w:rPr>
          <w:rFonts w:cs="Arial"/>
          <w:color w:val="000000" w:themeColor="text1"/>
          <w:sz w:val="22"/>
          <w:szCs w:val="22"/>
        </w:rPr>
        <w:t xml:space="preserve"> </w:t>
      </w:r>
      <w:r w:rsidRPr="00C12A24">
        <w:rPr>
          <w:rFonts w:cs="Arial"/>
          <w:b/>
          <w:color w:val="000000" w:themeColor="text1"/>
          <w:sz w:val="22"/>
          <w:szCs w:val="22"/>
        </w:rPr>
        <w:t>ADJUDICAR</w:t>
      </w:r>
      <w:r>
        <w:rPr>
          <w:rFonts w:cs="Arial"/>
          <w:color w:val="000000" w:themeColor="text1"/>
          <w:sz w:val="22"/>
          <w:szCs w:val="22"/>
        </w:rPr>
        <w:t xml:space="preserve"> </w:t>
      </w:r>
      <w:r w:rsidR="0008763D">
        <w:rPr>
          <w:rFonts w:cs="Arial"/>
          <w:color w:val="000000" w:themeColor="text1"/>
          <w:sz w:val="22"/>
          <w:szCs w:val="22"/>
        </w:rPr>
        <w:t xml:space="preserve">al participante denominado INNEXWARE Servicios Profesionales S. de R.L. de C.V. por un monto de hasta $9´106,00.00 (Nueve millones ciento seis mil pesos 00/100 moneda nacional) impuesto al valor agregado incluido debido a que cumple técnica, </w:t>
      </w:r>
      <w:r>
        <w:rPr>
          <w:rFonts w:cs="Arial"/>
          <w:color w:val="000000" w:themeColor="text1"/>
          <w:sz w:val="22"/>
          <w:szCs w:val="22"/>
        </w:rPr>
        <w:t xml:space="preserve"> económica y administrativamente con lo solicitado en bases; esto último en apego al artículo 64, 65 y 66 de la Ley de Compras Gubernamentales, Enajenaciones y Contratación de Servicios del Estado de Jalisco y sus Municipios.  ------------------------</w:t>
      </w:r>
    </w:p>
    <w:p w:rsidR="001F638C" w:rsidRDefault="001F638C" w:rsidP="001F638C">
      <w:pPr>
        <w:pStyle w:val="Textoindependiente"/>
        <w:spacing w:line="360" w:lineRule="auto"/>
        <w:rPr>
          <w:rFonts w:cs="Arial"/>
          <w:color w:val="000000" w:themeColor="text1"/>
          <w:sz w:val="22"/>
          <w:szCs w:val="22"/>
        </w:rPr>
      </w:pPr>
      <w:r>
        <w:rPr>
          <w:rFonts w:cs="Arial"/>
          <w:color w:val="000000" w:themeColor="text1"/>
          <w:sz w:val="22"/>
          <w:szCs w:val="22"/>
        </w:rPr>
        <w:t>---------------------------------------------------------------------------------------------------------------------------------------</w:t>
      </w:r>
    </w:p>
    <w:p w:rsidR="001F638C" w:rsidRDefault="001F638C" w:rsidP="001F638C">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sidR="00244F3B">
        <w:rPr>
          <w:rFonts w:cs="Arial"/>
          <w:color w:val="000000" w:themeColor="text1"/>
          <w:sz w:val="22"/>
          <w:szCs w:val="22"/>
        </w:rPr>
        <w:t xml:space="preserve">de la Licitación Pública Nacional LPN111/2018 </w:t>
      </w:r>
      <w:r>
        <w:rPr>
          <w:rFonts w:cs="Arial"/>
          <w:color w:val="000000" w:themeColor="text1"/>
          <w:sz w:val="22"/>
          <w:szCs w:val="22"/>
        </w:rPr>
        <w:t xml:space="preserve">correspondiente al proyecto denominado: </w:t>
      </w:r>
      <w:r>
        <w:rPr>
          <w:rFonts w:cs="Arial"/>
          <w:b/>
          <w:color w:val="000000" w:themeColor="text1"/>
          <w:sz w:val="22"/>
          <w:szCs w:val="22"/>
        </w:rPr>
        <w:t xml:space="preserve">“ADQUISICIÓN DE UN SERVICIO PARA SUMINISTRO Y </w:t>
      </w:r>
      <w:r>
        <w:rPr>
          <w:rFonts w:cs="Arial"/>
          <w:b/>
          <w:color w:val="000000" w:themeColor="text1"/>
          <w:sz w:val="22"/>
          <w:szCs w:val="22"/>
        </w:rPr>
        <w:lastRenderedPageBreak/>
        <w:t>CONTROL DE COMBUSTIBLE POR MEDIO DE MONEDEROS ELECTRÓNICOS CERTIFICADOS CON CHIP INTEGRADO</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23  veintitrés del mes de noviembre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1F638C" w:rsidRDefault="001F638C" w:rsidP="001F638C">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6374"/>
        <w:gridCol w:w="3542"/>
      </w:tblGrid>
      <w:tr w:rsidR="007C42D6" w:rsidRPr="007C42D6" w:rsidTr="007C42D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74" w:type="dxa"/>
            <w:vAlign w:val="center"/>
          </w:tcPr>
          <w:p w:rsidR="007C42D6" w:rsidRPr="007C42D6" w:rsidRDefault="007C42D6" w:rsidP="007C42D6">
            <w:pPr>
              <w:jc w:val="center"/>
              <w:rPr>
                <w:rFonts w:ascii="Arial" w:hAnsi="Arial" w:cs="Arial"/>
                <w:b w:val="0"/>
                <w:sz w:val="22"/>
                <w:szCs w:val="22"/>
              </w:rPr>
            </w:pPr>
            <w:r w:rsidRPr="007C42D6">
              <w:rPr>
                <w:rFonts w:ascii="Arial" w:hAnsi="Arial" w:cs="Arial"/>
                <w:b w:val="0"/>
                <w:sz w:val="22"/>
                <w:szCs w:val="22"/>
              </w:rPr>
              <w:t>Documentos requeridos</w:t>
            </w:r>
          </w:p>
        </w:tc>
        <w:tc>
          <w:tcPr>
            <w:tcW w:w="3542" w:type="dxa"/>
            <w:vAlign w:val="center"/>
          </w:tcPr>
          <w:p w:rsidR="007C42D6" w:rsidRPr="007C42D6" w:rsidRDefault="007C42D6" w:rsidP="007C42D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C42D6">
              <w:rPr>
                <w:rFonts w:ascii="Arial" w:hAnsi="Arial" w:cs="Arial"/>
                <w:color w:val="000000"/>
                <w:sz w:val="22"/>
                <w:szCs w:val="22"/>
                <w:lang w:val="es-MX"/>
              </w:rPr>
              <w:t>SI VALE MÉXICO, S.A. DE C.V.</w:t>
            </w:r>
          </w:p>
        </w:tc>
      </w:tr>
      <w:tr w:rsidR="007C42D6" w:rsidRPr="007C42D6" w:rsidTr="007C42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74" w:type="dxa"/>
            <w:vAlign w:val="center"/>
          </w:tcPr>
          <w:p w:rsidR="007C42D6" w:rsidRPr="007C42D6" w:rsidRDefault="007C42D6" w:rsidP="007C42D6">
            <w:pPr>
              <w:numPr>
                <w:ilvl w:val="0"/>
                <w:numId w:val="11"/>
              </w:numPr>
              <w:ind w:right="332"/>
              <w:jc w:val="center"/>
              <w:rPr>
                <w:rFonts w:ascii="Arial" w:hAnsi="Arial" w:cs="Arial"/>
                <w:sz w:val="22"/>
                <w:szCs w:val="22"/>
              </w:rPr>
            </w:pPr>
            <w:r w:rsidRPr="007C42D6">
              <w:rPr>
                <w:rFonts w:ascii="Arial" w:hAnsi="Arial" w:cs="Arial"/>
                <w:b w:val="0"/>
                <w:sz w:val="22"/>
                <w:szCs w:val="22"/>
              </w:rPr>
              <w:t>Anexo 3</w:t>
            </w:r>
            <w:r w:rsidRPr="007C42D6">
              <w:rPr>
                <w:rFonts w:ascii="Arial" w:hAnsi="Arial" w:cs="Arial"/>
                <w:sz w:val="22"/>
                <w:szCs w:val="22"/>
              </w:rPr>
              <w:t xml:space="preserve"> (carta de proposición).</w:t>
            </w:r>
          </w:p>
          <w:p w:rsidR="007C42D6" w:rsidRPr="007C42D6" w:rsidRDefault="007C42D6" w:rsidP="007C42D6">
            <w:pPr>
              <w:ind w:right="332"/>
              <w:jc w:val="center"/>
              <w:rPr>
                <w:rFonts w:ascii="Arial" w:hAnsi="Arial" w:cs="Arial"/>
                <w:sz w:val="22"/>
                <w:szCs w:val="22"/>
              </w:rPr>
            </w:pPr>
          </w:p>
        </w:tc>
        <w:tc>
          <w:tcPr>
            <w:tcW w:w="3542" w:type="dxa"/>
            <w:vAlign w:val="center"/>
          </w:tcPr>
          <w:p w:rsidR="007C42D6" w:rsidRPr="007C42D6" w:rsidRDefault="007C42D6" w:rsidP="007C42D6">
            <w:pPr>
              <w:ind w:left="38" w:hanging="38"/>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C42D6">
              <w:rPr>
                <w:rFonts w:ascii="Arial" w:hAnsi="Arial" w:cs="Arial"/>
                <w:sz w:val="22"/>
                <w:szCs w:val="22"/>
              </w:rPr>
              <w:t>Si presentó</w:t>
            </w:r>
          </w:p>
        </w:tc>
      </w:tr>
      <w:tr w:rsidR="007C42D6" w:rsidRPr="007C42D6" w:rsidTr="007C42D6">
        <w:trPr>
          <w:trHeight w:val="20"/>
        </w:trPr>
        <w:tc>
          <w:tcPr>
            <w:cnfStyle w:val="001000000000" w:firstRow="0" w:lastRow="0" w:firstColumn="1" w:lastColumn="0" w:oddVBand="0" w:evenVBand="0" w:oddHBand="0" w:evenHBand="0" w:firstRowFirstColumn="0" w:firstRowLastColumn="0" w:lastRowFirstColumn="0" w:lastRowLastColumn="0"/>
            <w:tcW w:w="6374" w:type="dxa"/>
            <w:vAlign w:val="center"/>
          </w:tcPr>
          <w:p w:rsidR="007C42D6" w:rsidRPr="007C42D6" w:rsidRDefault="007C42D6" w:rsidP="007C42D6">
            <w:pPr>
              <w:numPr>
                <w:ilvl w:val="0"/>
                <w:numId w:val="11"/>
              </w:numPr>
              <w:ind w:right="332"/>
              <w:jc w:val="center"/>
              <w:rPr>
                <w:rFonts w:ascii="Arial" w:hAnsi="Arial" w:cs="Arial"/>
                <w:sz w:val="22"/>
                <w:szCs w:val="22"/>
              </w:rPr>
            </w:pPr>
            <w:r w:rsidRPr="007C42D6">
              <w:rPr>
                <w:rFonts w:ascii="Arial" w:hAnsi="Arial" w:cs="Arial"/>
                <w:b w:val="0"/>
                <w:sz w:val="22"/>
                <w:szCs w:val="22"/>
              </w:rPr>
              <w:t>Anexo 4</w:t>
            </w:r>
            <w:r w:rsidRPr="007C42D6">
              <w:rPr>
                <w:rFonts w:ascii="Arial" w:hAnsi="Arial" w:cs="Arial"/>
                <w:sz w:val="22"/>
                <w:szCs w:val="22"/>
              </w:rPr>
              <w:t xml:space="preserve"> (</w:t>
            </w:r>
            <w:r w:rsidRPr="007C42D6">
              <w:rPr>
                <w:rFonts w:ascii="Arial" w:hAnsi="Arial" w:cs="Arial"/>
                <w:sz w:val="22"/>
                <w:szCs w:val="22"/>
                <w:lang w:val="es-MX"/>
              </w:rPr>
              <w:t>Acreditación</w:t>
            </w:r>
            <w:r w:rsidRPr="007C42D6">
              <w:rPr>
                <w:rFonts w:ascii="Arial" w:hAnsi="Arial" w:cs="Arial"/>
                <w:sz w:val="22"/>
                <w:szCs w:val="22"/>
              </w:rPr>
              <w:t>).</w:t>
            </w:r>
          </w:p>
        </w:tc>
        <w:tc>
          <w:tcPr>
            <w:tcW w:w="3542" w:type="dxa"/>
            <w:vAlign w:val="center"/>
          </w:tcPr>
          <w:p w:rsidR="007C42D6" w:rsidRPr="007C42D6" w:rsidRDefault="007C42D6" w:rsidP="007C42D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C42D6">
              <w:rPr>
                <w:rFonts w:ascii="Arial" w:hAnsi="Arial" w:cs="Arial"/>
                <w:sz w:val="22"/>
                <w:szCs w:val="22"/>
              </w:rPr>
              <w:t>Si presentó</w:t>
            </w:r>
          </w:p>
        </w:tc>
      </w:tr>
      <w:tr w:rsidR="007C42D6" w:rsidRPr="007C42D6" w:rsidTr="007C42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74" w:type="dxa"/>
            <w:vAlign w:val="center"/>
          </w:tcPr>
          <w:p w:rsidR="007C42D6" w:rsidRPr="007C42D6" w:rsidRDefault="007C42D6" w:rsidP="007C42D6">
            <w:pPr>
              <w:numPr>
                <w:ilvl w:val="0"/>
                <w:numId w:val="11"/>
              </w:numPr>
              <w:ind w:right="332"/>
              <w:jc w:val="center"/>
              <w:rPr>
                <w:rFonts w:ascii="Arial" w:hAnsi="Arial" w:cs="Arial"/>
                <w:sz w:val="22"/>
                <w:szCs w:val="22"/>
              </w:rPr>
            </w:pPr>
            <w:r w:rsidRPr="007C42D6">
              <w:rPr>
                <w:rFonts w:ascii="Arial" w:hAnsi="Arial" w:cs="Arial"/>
                <w:b w:val="0"/>
                <w:sz w:val="22"/>
                <w:szCs w:val="22"/>
              </w:rPr>
              <w:t>Anexo 5</w:t>
            </w:r>
            <w:r w:rsidRPr="007C42D6">
              <w:rPr>
                <w:rFonts w:ascii="Arial" w:hAnsi="Arial" w:cs="Arial"/>
                <w:sz w:val="22"/>
                <w:szCs w:val="22"/>
              </w:rPr>
              <w:t xml:space="preserve"> (Proposición técnica).</w:t>
            </w:r>
          </w:p>
        </w:tc>
        <w:tc>
          <w:tcPr>
            <w:tcW w:w="3542" w:type="dxa"/>
            <w:vAlign w:val="center"/>
          </w:tcPr>
          <w:p w:rsidR="007C42D6" w:rsidRPr="007C42D6" w:rsidRDefault="007C42D6" w:rsidP="007C42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C42D6">
              <w:rPr>
                <w:rFonts w:ascii="Arial" w:hAnsi="Arial" w:cs="Arial"/>
                <w:sz w:val="22"/>
                <w:szCs w:val="22"/>
              </w:rPr>
              <w:t>Si presentó</w:t>
            </w:r>
          </w:p>
        </w:tc>
      </w:tr>
      <w:tr w:rsidR="007C42D6" w:rsidRPr="007C42D6" w:rsidTr="007C42D6">
        <w:trPr>
          <w:trHeight w:val="20"/>
        </w:trPr>
        <w:tc>
          <w:tcPr>
            <w:cnfStyle w:val="001000000000" w:firstRow="0" w:lastRow="0" w:firstColumn="1" w:lastColumn="0" w:oddVBand="0" w:evenVBand="0" w:oddHBand="0" w:evenHBand="0" w:firstRowFirstColumn="0" w:firstRowLastColumn="0" w:lastRowFirstColumn="0" w:lastRowLastColumn="0"/>
            <w:tcW w:w="6374" w:type="dxa"/>
            <w:vAlign w:val="center"/>
          </w:tcPr>
          <w:p w:rsidR="007C42D6" w:rsidRPr="007C42D6" w:rsidRDefault="007C42D6" w:rsidP="007C42D6">
            <w:pPr>
              <w:numPr>
                <w:ilvl w:val="0"/>
                <w:numId w:val="11"/>
              </w:numPr>
              <w:ind w:right="332"/>
              <w:jc w:val="center"/>
              <w:rPr>
                <w:rFonts w:ascii="Arial" w:hAnsi="Arial" w:cs="Arial"/>
                <w:b w:val="0"/>
                <w:sz w:val="22"/>
                <w:szCs w:val="22"/>
              </w:rPr>
            </w:pPr>
            <w:r w:rsidRPr="007C42D6">
              <w:rPr>
                <w:rFonts w:ascii="Arial" w:hAnsi="Arial" w:cs="Arial"/>
                <w:b w:val="0"/>
                <w:bCs w:val="0"/>
                <w:sz w:val="22"/>
                <w:szCs w:val="22"/>
              </w:rPr>
              <w:t>Anexo 6(</w:t>
            </w:r>
            <w:r w:rsidRPr="007C42D6">
              <w:rPr>
                <w:rFonts w:ascii="Arial" w:hAnsi="Arial" w:cs="Arial"/>
                <w:bCs w:val="0"/>
                <w:sz w:val="22"/>
                <w:szCs w:val="22"/>
              </w:rPr>
              <w:t>Propuesta económica</w:t>
            </w:r>
            <w:r w:rsidRPr="007C42D6">
              <w:rPr>
                <w:rFonts w:ascii="Arial" w:hAnsi="Arial" w:cs="Arial"/>
                <w:b w:val="0"/>
                <w:bCs w:val="0"/>
                <w:sz w:val="22"/>
                <w:szCs w:val="22"/>
              </w:rPr>
              <w:t>)</w:t>
            </w:r>
          </w:p>
        </w:tc>
        <w:tc>
          <w:tcPr>
            <w:tcW w:w="3542" w:type="dxa"/>
            <w:vAlign w:val="center"/>
          </w:tcPr>
          <w:p w:rsidR="007C42D6" w:rsidRPr="007C42D6" w:rsidRDefault="007C42D6" w:rsidP="007C42D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C42D6">
              <w:rPr>
                <w:rFonts w:ascii="Arial" w:hAnsi="Arial" w:cs="Arial"/>
                <w:sz w:val="22"/>
                <w:szCs w:val="22"/>
              </w:rPr>
              <w:t>Si presentó</w:t>
            </w:r>
          </w:p>
        </w:tc>
      </w:tr>
      <w:tr w:rsidR="007C42D6" w:rsidRPr="007C42D6" w:rsidTr="007C42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74" w:type="dxa"/>
            <w:vAlign w:val="center"/>
          </w:tcPr>
          <w:p w:rsidR="007C42D6" w:rsidRPr="007C42D6" w:rsidRDefault="007C42D6" w:rsidP="007C42D6">
            <w:pPr>
              <w:numPr>
                <w:ilvl w:val="0"/>
                <w:numId w:val="11"/>
              </w:numPr>
              <w:ind w:right="332"/>
              <w:jc w:val="center"/>
              <w:rPr>
                <w:rFonts w:ascii="Arial" w:hAnsi="Arial" w:cs="Arial"/>
                <w:b w:val="0"/>
                <w:sz w:val="22"/>
                <w:szCs w:val="22"/>
                <w:lang w:val="es-MX"/>
              </w:rPr>
            </w:pPr>
            <w:r w:rsidRPr="007C42D6">
              <w:rPr>
                <w:rFonts w:ascii="Arial" w:hAnsi="Arial" w:cs="Arial"/>
                <w:b w:val="0"/>
                <w:bCs w:val="0"/>
                <w:sz w:val="22"/>
                <w:szCs w:val="22"/>
              </w:rPr>
              <w:t>Anexo</w:t>
            </w:r>
            <w:r w:rsidRPr="007C42D6">
              <w:rPr>
                <w:rFonts w:ascii="Arial" w:hAnsi="Arial" w:cs="Arial"/>
                <w:b w:val="0"/>
                <w:sz w:val="22"/>
                <w:szCs w:val="22"/>
                <w:lang w:val="es-MX"/>
              </w:rPr>
              <w:t xml:space="preserve"> 7 </w:t>
            </w:r>
            <w:r w:rsidRPr="007C42D6">
              <w:rPr>
                <w:rFonts w:ascii="Arial" w:hAnsi="Arial" w:cs="Arial"/>
                <w:sz w:val="22"/>
                <w:szCs w:val="22"/>
                <w:lang w:val="es-MX"/>
              </w:rPr>
              <w:t>(Estratificación</w:t>
            </w:r>
            <w:r w:rsidRPr="007C42D6">
              <w:rPr>
                <w:rFonts w:ascii="Arial" w:hAnsi="Arial" w:cs="Arial"/>
                <w:b w:val="0"/>
                <w:sz w:val="22"/>
                <w:szCs w:val="22"/>
                <w:lang w:val="es-MX"/>
              </w:rPr>
              <w:t>)</w:t>
            </w:r>
          </w:p>
        </w:tc>
        <w:tc>
          <w:tcPr>
            <w:tcW w:w="3542" w:type="dxa"/>
            <w:vAlign w:val="center"/>
          </w:tcPr>
          <w:p w:rsidR="007C42D6" w:rsidRPr="007C42D6" w:rsidRDefault="007C42D6" w:rsidP="007C42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C42D6">
              <w:rPr>
                <w:rFonts w:ascii="Arial" w:hAnsi="Arial" w:cs="Arial"/>
                <w:sz w:val="22"/>
                <w:szCs w:val="22"/>
              </w:rPr>
              <w:t>Si presentó</w:t>
            </w:r>
          </w:p>
        </w:tc>
      </w:tr>
      <w:tr w:rsidR="007C42D6" w:rsidRPr="007C42D6" w:rsidTr="007C42D6">
        <w:trPr>
          <w:trHeight w:val="20"/>
        </w:trPr>
        <w:tc>
          <w:tcPr>
            <w:cnfStyle w:val="001000000000" w:firstRow="0" w:lastRow="0" w:firstColumn="1" w:lastColumn="0" w:oddVBand="0" w:evenVBand="0" w:oddHBand="0" w:evenHBand="0" w:firstRowFirstColumn="0" w:firstRowLastColumn="0" w:lastRowFirstColumn="0" w:lastRowLastColumn="0"/>
            <w:tcW w:w="6374" w:type="dxa"/>
            <w:vAlign w:val="center"/>
          </w:tcPr>
          <w:p w:rsidR="007C42D6" w:rsidRPr="007C42D6" w:rsidRDefault="007C42D6" w:rsidP="007C42D6">
            <w:pPr>
              <w:numPr>
                <w:ilvl w:val="0"/>
                <w:numId w:val="11"/>
              </w:numPr>
              <w:ind w:right="332"/>
              <w:jc w:val="center"/>
              <w:rPr>
                <w:rFonts w:ascii="Arial" w:hAnsi="Arial" w:cs="Arial"/>
                <w:b w:val="0"/>
                <w:sz w:val="22"/>
                <w:szCs w:val="22"/>
                <w:lang w:val="es-MX"/>
              </w:rPr>
            </w:pPr>
            <w:r w:rsidRPr="007C42D6">
              <w:rPr>
                <w:rFonts w:ascii="Arial" w:hAnsi="Arial" w:cs="Arial"/>
                <w:b w:val="0"/>
                <w:bCs w:val="0"/>
                <w:sz w:val="22"/>
                <w:szCs w:val="22"/>
              </w:rPr>
              <w:t>ANEXO</w:t>
            </w:r>
            <w:r w:rsidRPr="007C42D6">
              <w:rPr>
                <w:rFonts w:ascii="Arial" w:hAnsi="Arial" w:cs="Arial"/>
                <w:b w:val="0"/>
                <w:sz w:val="22"/>
                <w:szCs w:val="22"/>
                <w:lang w:val="es-MX"/>
              </w:rPr>
              <w:t xml:space="preserve"> 8 </w:t>
            </w:r>
            <w:r w:rsidRPr="007C42D6">
              <w:rPr>
                <w:rFonts w:ascii="Arial" w:hAnsi="Arial" w:cs="Arial"/>
                <w:b w:val="0"/>
                <w:bCs w:val="0"/>
                <w:sz w:val="22"/>
                <w:szCs w:val="22"/>
              </w:rPr>
              <w:t>DECLARACIÓN</w:t>
            </w:r>
            <w:r w:rsidRPr="007C42D6">
              <w:rPr>
                <w:rFonts w:ascii="Arial" w:hAnsi="Arial" w:cs="Arial"/>
                <w:b w:val="0"/>
                <w:sz w:val="22"/>
                <w:szCs w:val="22"/>
                <w:lang w:val="es-MX"/>
              </w:rPr>
              <w:t xml:space="preserve"> </w:t>
            </w:r>
            <w:r w:rsidRPr="007C42D6">
              <w:rPr>
                <w:rFonts w:ascii="Arial" w:hAnsi="Arial" w:cs="Arial"/>
                <w:b w:val="0"/>
                <w:bCs w:val="0"/>
                <w:sz w:val="22"/>
                <w:szCs w:val="22"/>
              </w:rPr>
              <w:t>DE</w:t>
            </w:r>
            <w:r w:rsidRPr="007C42D6">
              <w:rPr>
                <w:rFonts w:ascii="Arial" w:hAnsi="Arial" w:cs="Arial"/>
                <w:b w:val="0"/>
                <w:sz w:val="22"/>
                <w:szCs w:val="22"/>
                <w:lang w:val="es-MX"/>
              </w:rPr>
              <w:t xml:space="preserve"> </w:t>
            </w:r>
            <w:r w:rsidRPr="007C42D6">
              <w:rPr>
                <w:rFonts w:ascii="Arial" w:hAnsi="Arial" w:cs="Arial"/>
                <w:b w:val="0"/>
                <w:bCs w:val="0"/>
                <w:sz w:val="22"/>
                <w:szCs w:val="22"/>
              </w:rPr>
              <w:t>INTEGRIDAD</w:t>
            </w:r>
          </w:p>
        </w:tc>
        <w:tc>
          <w:tcPr>
            <w:tcW w:w="3542" w:type="dxa"/>
            <w:vAlign w:val="center"/>
          </w:tcPr>
          <w:p w:rsidR="007C42D6" w:rsidRPr="007C42D6" w:rsidRDefault="007C42D6" w:rsidP="007C42D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C42D6">
              <w:rPr>
                <w:rFonts w:ascii="Arial" w:hAnsi="Arial" w:cs="Arial"/>
                <w:sz w:val="22"/>
                <w:szCs w:val="22"/>
              </w:rPr>
              <w:t>Si presentó</w:t>
            </w:r>
          </w:p>
        </w:tc>
      </w:tr>
      <w:tr w:rsidR="007C42D6" w:rsidRPr="007C42D6" w:rsidTr="007C42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74" w:type="dxa"/>
            <w:vAlign w:val="center"/>
          </w:tcPr>
          <w:p w:rsidR="007C42D6" w:rsidRPr="007C42D6" w:rsidRDefault="007C42D6" w:rsidP="007C42D6">
            <w:pPr>
              <w:numPr>
                <w:ilvl w:val="0"/>
                <w:numId w:val="11"/>
              </w:numPr>
              <w:ind w:right="332"/>
              <w:jc w:val="center"/>
              <w:rPr>
                <w:rFonts w:ascii="Arial" w:hAnsi="Arial" w:cs="Arial"/>
                <w:b w:val="0"/>
                <w:sz w:val="22"/>
                <w:szCs w:val="22"/>
                <w:lang w:val="es-MX"/>
              </w:rPr>
            </w:pPr>
            <w:r w:rsidRPr="007C42D6">
              <w:rPr>
                <w:rFonts w:ascii="Arial" w:hAnsi="Arial" w:cs="Arial"/>
                <w:b w:val="0"/>
                <w:sz w:val="22"/>
                <w:szCs w:val="22"/>
              </w:rPr>
              <w:t>Escrito, en el que el firmante manifieste, bajo protesta de decir verdad</w:t>
            </w:r>
            <w:r w:rsidRPr="007C42D6">
              <w:rPr>
                <w:rFonts w:ascii="Arial" w:hAnsi="Arial" w:cs="Arial"/>
                <w:sz w:val="22"/>
                <w:szCs w:val="22"/>
              </w:rPr>
              <w:t>, que cuenta con facultades suficientes para comprometerse por sí o por su representada, sin que resulte necesario acreditar su personalidad jurídica, conforme al artículo 59, numeral 1 fracción VI de la Ley.</w:t>
            </w:r>
          </w:p>
        </w:tc>
        <w:tc>
          <w:tcPr>
            <w:tcW w:w="3542" w:type="dxa"/>
            <w:vAlign w:val="center"/>
          </w:tcPr>
          <w:p w:rsidR="007C42D6" w:rsidRPr="007C42D6" w:rsidRDefault="007C42D6" w:rsidP="007C42D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C42D6">
              <w:rPr>
                <w:rFonts w:ascii="Arial" w:hAnsi="Arial" w:cs="Arial"/>
                <w:sz w:val="22"/>
                <w:szCs w:val="22"/>
              </w:rPr>
              <w:t>Si presentó</w:t>
            </w:r>
          </w:p>
        </w:tc>
      </w:tr>
    </w:tbl>
    <w:p w:rsidR="001F638C" w:rsidRDefault="001F638C" w:rsidP="001F638C">
      <w:pPr>
        <w:pStyle w:val="Textoindependiente"/>
        <w:spacing w:line="360" w:lineRule="auto"/>
        <w:rPr>
          <w:rFonts w:cs="Arial"/>
          <w:color w:val="000000" w:themeColor="text1"/>
          <w:sz w:val="22"/>
          <w:szCs w:val="22"/>
        </w:rPr>
      </w:pPr>
      <w:r>
        <w:rPr>
          <w:rFonts w:cs="Arial"/>
          <w:color w:val="000000" w:themeColor="text1"/>
          <w:sz w:val="22"/>
          <w:szCs w:val="22"/>
        </w:rPr>
        <w:t>--------------------------------------------------------------------------------------------------------------------------------------</w:t>
      </w:r>
    </w:p>
    <w:p w:rsidR="001F638C" w:rsidRPr="001F638C" w:rsidRDefault="001F638C" w:rsidP="001F638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4578"/>
        <w:gridCol w:w="5343"/>
      </w:tblGrid>
      <w:tr w:rsidR="007C42D6" w:rsidRPr="007C42D6" w:rsidTr="007C42D6">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307" w:type="pct"/>
            <w:noWrap/>
            <w:vAlign w:val="center"/>
            <w:hideMark/>
          </w:tcPr>
          <w:p w:rsidR="007C42D6" w:rsidRPr="007C42D6" w:rsidRDefault="007C42D6" w:rsidP="007C42D6">
            <w:pPr>
              <w:pStyle w:val="Textoindependiente"/>
              <w:spacing w:line="360" w:lineRule="auto"/>
              <w:jc w:val="center"/>
              <w:rPr>
                <w:rFonts w:cs="Arial"/>
                <w:sz w:val="22"/>
                <w:szCs w:val="22"/>
                <w:lang w:val="es-ES"/>
              </w:rPr>
            </w:pPr>
            <w:r w:rsidRPr="007C42D6">
              <w:rPr>
                <w:rFonts w:cs="Arial"/>
                <w:sz w:val="22"/>
                <w:szCs w:val="22"/>
                <w:lang w:val="es-ES"/>
              </w:rPr>
              <w:t>Persona Física o Jurídica/Moral</w:t>
            </w:r>
          </w:p>
        </w:tc>
        <w:tc>
          <w:tcPr>
            <w:tcW w:w="2693" w:type="pct"/>
            <w:vAlign w:val="center"/>
            <w:hideMark/>
          </w:tcPr>
          <w:p w:rsidR="007C42D6" w:rsidRPr="007C42D6" w:rsidRDefault="007C42D6" w:rsidP="007C42D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C42D6">
              <w:rPr>
                <w:rFonts w:cs="Arial"/>
                <w:sz w:val="22"/>
                <w:szCs w:val="22"/>
                <w:lang w:val="es-ES"/>
              </w:rPr>
              <w:t>PORCENTAJE DE LA COMISIÓN  SIN I.V.A.</w:t>
            </w:r>
          </w:p>
        </w:tc>
      </w:tr>
      <w:tr w:rsidR="007C42D6" w:rsidRPr="007C42D6" w:rsidTr="007C42D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307" w:type="pct"/>
            <w:vAlign w:val="center"/>
            <w:hideMark/>
          </w:tcPr>
          <w:p w:rsidR="007C42D6" w:rsidRPr="007C42D6" w:rsidRDefault="007C42D6" w:rsidP="007C42D6">
            <w:pPr>
              <w:pStyle w:val="Textoindependiente"/>
              <w:spacing w:line="360" w:lineRule="auto"/>
              <w:jc w:val="center"/>
              <w:rPr>
                <w:rFonts w:cs="Arial"/>
                <w:sz w:val="22"/>
                <w:szCs w:val="22"/>
                <w:lang w:val="es-ES"/>
              </w:rPr>
            </w:pPr>
            <w:r w:rsidRPr="007C42D6">
              <w:rPr>
                <w:rFonts w:cs="Arial"/>
                <w:sz w:val="22"/>
                <w:szCs w:val="22"/>
                <w:lang w:val="es-ES"/>
              </w:rPr>
              <w:t>SÍ VALE MEXICO, S.A. DE C.V.</w:t>
            </w:r>
          </w:p>
        </w:tc>
        <w:tc>
          <w:tcPr>
            <w:tcW w:w="2693" w:type="pct"/>
            <w:noWrap/>
            <w:vAlign w:val="center"/>
            <w:hideMark/>
          </w:tcPr>
          <w:p w:rsidR="003C6000" w:rsidRDefault="003C6000" w:rsidP="007C42D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p w:rsidR="007C42D6" w:rsidRPr="007C42D6" w:rsidRDefault="007C42D6" w:rsidP="007C42D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C42D6">
              <w:rPr>
                <w:rFonts w:cs="Arial"/>
                <w:sz w:val="22"/>
                <w:szCs w:val="22"/>
                <w:lang w:val="es-ES"/>
              </w:rPr>
              <w:t>1.50%</w:t>
            </w:r>
          </w:p>
        </w:tc>
      </w:tr>
    </w:tbl>
    <w:p w:rsidR="001F638C" w:rsidRDefault="001F638C" w:rsidP="001F638C">
      <w:pPr>
        <w:pStyle w:val="Textoindependiente"/>
        <w:spacing w:line="360" w:lineRule="auto"/>
        <w:rPr>
          <w:rFonts w:cs="Arial"/>
          <w:sz w:val="22"/>
          <w:szCs w:val="22"/>
        </w:rPr>
      </w:pPr>
      <w:r>
        <w:rPr>
          <w:rFonts w:cs="Arial"/>
          <w:sz w:val="22"/>
          <w:szCs w:val="22"/>
        </w:rPr>
        <w:t>--------------------------------------------------------------------------------------------------------------------------------------</w:t>
      </w:r>
    </w:p>
    <w:p w:rsidR="001F638C" w:rsidRDefault="005016E9" w:rsidP="001F638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AD750D">
        <w:rPr>
          <w:rFonts w:cs="Arial"/>
          <w:color w:val="000000" w:themeColor="text1"/>
          <w:sz w:val="22"/>
          <w:szCs w:val="22"/>
        </w:rPr>
        <w:t xml:space="preserve">TÉCNICA se </w:t>
      </w:r>
      <w:r>
        <w:rPr>
          <w:rFonts w:cs="Arial"/>
          <w:color w:val="000000" w:themeColor="text1"/>
          <w:sz w:val="22"/>
          <w:szCs w:val="22"/>
        </w:rPr>
        <w:t>concluye lo siguiente: --</w:t>
      </w:r>
      <w:r w:rsidR="00483C2B">
        <w:rPr>
          <w:rFonts w:cs="Arial"/>
          <w:color w:val="000000" w:themeColor="text1"/>
          <w:sz w:val="22"/>
          <w:szCs w:val="22"/>
        </w:rPr>
        <w:t>-----------------------</w:t>
      </w:r>
      <w:r>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5435"/>
        <w:gridCol w:w="4486"/>
      </w:tblGrid>
      <w:tr w:rsidR="007C42D6" w:rsidRPr="007C42D6" w:rsidTr="007C42D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9" w:type="pct"/>
            <w:noWrap/>
            <w:vAlign w:val="center"/>
            <w:hideMark/>
          </w:tcPr>
          <w:p w:rsidR="007C42D6" w:rsidRPr="007C42D6" w:rsidRDefault="007C42D6" w:rsidP="007C42D6">
            <w:pPr>
              <w:pStyle w:val="Textoindependiente"/>
              <w:spacing w:line="360" w:lineRule="auto"/>
              <w:jc w:val="center"/>
              <w:rPr>
                <w:rFonts w:cs="Arial"/>
                <w:sz w:val="22"/>
                <w:szCs w:val="22"/>
                <w:lang w:val="es-ES"/>
              </w:rPr>
            </w:pPr>
            <w:r w:rsidRPr="007C42D6">
              <w:rPr>
                <w:rFonts w:cs="Arial"/>
                <w:sz w:val="22"/>
                <w:szCs w:val="22"/>
                <w:lang w:val="es-ES"/>
              </w:rPr>
              <w:t>EMPRESA</w:t>
            </w:r>
          </w:p>
        </w:tc>
        <w:tc>
          <w:tcPr>
            <w:tcW w:w="2261" w:type="pct"/>
            <w:noWrap/>
            <w:vAlign w:val="center"/>
            <w:hideMark/>
          </w:tcPr>
          <w:p w:rsidR="007C42D6" w:rsidRPr="007C42D6" w:rsidRDefault="007C42D6" w:rsidP="007C42D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C42D6">
              <w:rPr>
                <w:rFonts w:cs="Arial"/>
                <w:sz w:val="22"/>
                <w:szCs w:val="22"/>
                <w:lang w:val="es-ES"/>
              </w:rPr>
              <w:t>OBSERVACIONES</w:t>
            </w:r>
          </w:p>
        </w:tc>
      </w:tr>
      <w:tr w:rsidR="007C42D6" w:rsidRPr="007C42D6" w:rsidTr="007C42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9" w:type="pct"/>
            <w:vAlign w:val="center"/>
            <w:hideMark/>
          </w:tcPr>
          <w:p w:rsidR="007C42D6" w:rsidRPr="007C42D6" w:rsidRDefault="007C42D6" w:rsidP="007C42D6">
            <w:pPr>
              <w:pStyle w:val="Textoindependiente"/>
              <w:spacing w:line="360" w:lineRule="auto"/>
              <w:jc w:val="center"/>
              <w:rPr>
                <w:rFonts w:cs="Arial"/>
                <w:sz w:val="22"/>
                <w:szCs w:val="22"/>
                <w:lang w:val="es-ES"/>
              </w:rPr>
            </w:pPr>
            <w:r w:rsidRPr="007C42D6">
              <w:rPr>
                <w:rFonts w:cs="Arial"/>
                <w:sz w:val="22"/>
                <w:szCs w:val="22"/>
                <w:lang w:val="es-ES"/>
              </w:rPr>
              <w:t>SÍ VALE MEXICO, S.A. DE C.V.</w:t>
            </w:r>
          </w:p>
        </w:tc>
        <w:tc>
          <w:tcPr>
            <w:tcW w:w="2261" w:type="pct"/>
            <w:noWrap/>
            <w:vAlign w:val="center"/>
            <w:hideMark/>
          </w:tcPr>
          <w:p w:rsidR="007C42D6" w:rsidRPr="007C42D6" w:rsidRDefault="007C42D6" w:rsidP="007C42D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C42D6">
              <w:rPr>
                <w:rFonts w:cs="Arial"/>
                <w:sz w:val="22"/>
                <w:szCs w:val="22"/>
                <w:lang w:val="es-ES"/>
              </w:rPr>
              <w:t>CUMPLE TÉCNICMENTE</w:t>
            </w:r>
          </w:p>
        </w:tc>
      </w:tr>
    </w:tbl>
    <w:p w:rsidR="001F638C" w:rsidRDefault="001F638C" w:rsidP="001F638C">
      <w:pPr>
        <w:pStyle w:val="Textoindependiente"/>
        <w:spacing w:line="360" w:lineRule="auto"/>
        <w:rPr>
          <w:rFonts w:cs="Arial"/>
          <w:sz w:val="22"/>
          <w:szCs w:val="22"/>
        </w:rPr>
      </w:pPr>
      <w:r>
        <w:rPr>
          <w:rFonts w:cs="Arial"/>
          <w:sz w:val="22"/>
          <w:szCs w:val="22"/>
        </w:rPr>
        <w:t>--------------------------------------------------------------------------------------------------------------------------------------</w:t>
      </w:r>
    </w:p>
    <w:p w:rsidR="001F638C" w:rsidRDefault="001F638C" w:rsidP="001F638C">
      <w:pPr>
        <w:pStyle w:val="Textoindependiente"/>
        <w:spacing w:line="360" w:lineRule="auto"/>
        <w:rPr>
          <w:rFonts w:cs="Arial"/>
          <w:color w:val="000000" w:themeColor="text1"/>
          <w:sz w:val="22"/>
          <w:szCs w:val="22"/>
        </w:rPr>
      </w:pPr>
      <w:r>
        <w:rPr>
          <w:rFonts w:cs="Arial"/>
          <w:sz w:val="22"/>
          <w:szCs w:val="22"/>
        </w:rPr>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sidR="00244F3B">
        <w:rPr>
          <w:rFonts w:cs="Arial"/>
          <w:color w:val="000000" w:themeColor="text1"/>
          <w:sz w:val="22"/>
          <w:szCs w:val="22"/>
        </w:rPr>
        <w:t xml:space="preserve">de la Licitación Pública Nacional LPN111/2018 correspondiente al proyecto denominado: </w:t>
      </w:r>
      <w:r w:rsidR="00244F3B">
        <w:rPr>
          <w:rFonts w:cs="Arial"/>
          <w:b/>
          <w:color w:val="000000" w:themeColor="text1"/>
          <w:sz w:val="22"/>
          <w:szCs w:val="22"/>
        </w:rPr>
        <w:t xml:space="preserve">“ADQUISICIÓN DE UN SERVICIO PARA SUMINISTRO Y CONTROL DE COMBUSTIBLE POR MEDIO DE MONEDEROS ELECTRÓNICOS CERTIFICADOS CON CHIP INTEGRADO </w:t>
      </w:r>
      <w:r w:rsidRPr="001451E3">
        <w:rPr>
          <w:rFonts w:cs="Arial"/>
          <w:color w:val="000000" w:themeColor="text1"/>
          <w:sz w:val="22"/>
          <w:szCs w:val="22"/>
        </w:rPr>
        <w:t>resolviendo</w:t>
      </w:r>
      <w:r>
        <w:rPr>
          <w:rFonts w:cs="Arial"/>
          <w:color w:val="000000" w:themeColor="text1"/>
          <w:sz w:val="22"/>
          <w:szCs w:val="22"/>
        </w:rPr>
        <w:t xml:space="preserve"> </w:t>
      </w:r>
      <w:r w:rsidRPr="00C12A24">
        <w:rPr>
          <w:rFonts w:cs="Arial"/>
          <w:b/>
          <w:color w:val="000000" w:themeColor="text1"/>
          <w:sz w:val="22"/>
          <w:szCs w:val="22"/>
        </w:rPr>
        <w:t>ADJUDICAR</w:t>
      </w:r>
      <w:r>
        <w:rPr>
          <w:rFonts w:cs="Arial"/>
          <w:color w:val="000000" w:themeColor="text1"/>
          <w:sz w:val="22"/>
          <w:szCs w:val="22"/>
        </w:rPr>
        <w:t xml:space="preserve"> </w:t>
      </w:r>
      <w:r w:rsidR="007C42D6">
        <w:rPr>
          <w:rFonts w:cs="Arial"/>
          <w:color w:val="000000" w:themeColor="text1"/>
          <w:sz w:val="22"/>
          <w:szCs w:val="22"/>
        </w:rPr>
        <w:t xml:space="preserve">al participante denominado </w:t>
      </w:r>
      <w:r w:rsidR="007C42D6" w:rsidRPr="007C42D6">
        <w:rPr>
          <w:rFonts w:cs="Arial"/>
          <w:b/>
          <w:color w:val="000000" w:themeColor="text1"/>
          <w:sz w:val="22"/>
          <w:szCs w:val="22"/>
        </w:rPr>
        <w:t>SI VALE MÉXICO S.A. de C.V.</w:t>
      </w:r>
      <w:r w:rsidR="007C42D6">
        <w:rPr>
          <w:rFonts w:cs="Arial"/>
          <w:color w:val="000000" w:themeColor="text1"/>
          <w:sz w:val="22"/>
          <w:szCs w:val="22"/>
        </w:rPr>
        <w:t xml:space="preserve"> por un porcentaje de hasta 1.50% de la comisión, sin incluir impuesto al valor agregado; e</w:t>
      </w:r>
      <w:r>
        <w:rPr>
          <w:rFonts w:cs="Arial"/>
          <w:color w:val="000000" w:themeColor="text1"/>
          <w:sz w:val="22"/>
          <w:szCs w:val="22"/>
        </w:rPr>
        <w:t xml:space="preserve">sto debido a que cumplen económica y administrativamente con lo solicitado en </w:t>
      </w:r>
      <w:r>
        <w:rPr>
          <w:rFonts w:cs="Arial"/>
          <w:color w:val="000000" w:themeColor="text1"/>
          <w:sz w:val="22"/>
          <w:szCs w:val="22"/>
        </w:rPr>
        <w:lastRenderedPageBreak/>
        <w:t>bases; esto último en apego al artículo 64, 65 y 66 de la Ley de Compras Gubernamentales, Enajenaciones y Contratación de Servicios del Estado de Jalisco y sus Municipios.  ------------------------</w:t>
      </w:r>
    </w:p>
    <w:p w:rsidR="001F638C" w:rsidRDefault="001F638C" w:rsidP="001F638C">
      <w:pPr>
        <w:pStyle w:val="Textoindependiente"/>
        <w:spacing w:line="360" w:lineRule="auto"/>
        <w:rPr>
          <w:rFonts w:cs="Arial"/>
          <w:color w:val="000000" w:themeColor="text1"/>
          <w:sz w:val="22"/>
          <w:szCs w:val="22"/>
        </w:rPr>
      </w:pPr>
      <w:r>
        <w:rPr>
          <w:rFonts w:cs="Arial"/>
          <w:color w:val="000000" w:themeColor="text1"/>
          <w:sz w:val="22"/>
          <w:szCs w:val="22"/>
        </w:rPr>
        <w:t>---------------------------------------------------------------------------------------------------------------------------------------</w:t>
      </w:r>
    </w:p>
    <w:p w:rsidR="00244F3B" w:rsidRDefault="00244F3B" w:rsidP="00244F3B">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Nacional LPN112/2018 correspondiente al proyecto denominado: </w:t>
      </w:r>
      <w:r>
        <w:rPr>
          <w:rFonts w:cs="Arial"/>
          <w:b/>
          <w:color w:val="000000" w:themeColor="text1"/>
          <w:sz w:val="22"/>
          <w:szCs w:val="22"/>
        </w:rPr>
        <w:t>“EMISIÓN DE LICENCIAS DE CONDUCIR PARA LA SECRETARÍA DE MOVILIDAD DEL ESTADO DE JALISCO</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23  veintitrés del mes de noviembre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244F3B" w:rsidRDefault="00244F3B" w:rsidP="00244F3B">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5240"/>
        <w:gridCol w:w="4676"/>
      </w:tblGrid>
      <w:tr w:rsidR="007C42D6" w:rsidRPr="007C42D6" w:rsidTr="007C42D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40" w:type="dxa"/>
            <w:vAlign w:val="center"/>
          </w:tcPr>
          <w:p w:rsidR="007C42D6" w:rsidRPr="007C42D6" w:rsidRDefault="007C42D6" w:rsidP="007C42D6">
            <w:pPr>
              <w:pStyle w:val="Textoindependiente"/>
              <w:jc w:val="center"/>
              <w:rPr>
                <w:rFonts w:cs="Arial"/>
                <w:b w:val="0"/>
                <w:sz w:val="22"/>
                <w:szCs w:val="22"/>
              </w:rPr>
            </w:pPr>
            <w:r w:rsidRPr="007C42D6">
              <w:rPr>
                <w:rFonts w:cs="Arial"/>
                <w:b w:val="0"/>
                <w:sz w:val="22"/>
                <w:szCs w:val="22"/>
              </w:rPr>
              <w:t>Documentos requeridos</w:t>
            </w:r>
          </w:p>
        </w:tc>
        <w:tc>
          <w:tcPr>
            <w:tcW w:w="4676" w:type="dxa"/>
            <w:vAlign w:val="center"/>
          </w:tcPr>
          <w:p w:rsidR="007C42D6" w:rsidRPr="007C42D6" w:rsidRDefault="007C42D6" w:rsidP="007C42D6">
            <w:pPr>
              <w:pStyle w:val="Textoindependiente"/>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7C42D6">
              <w:rPr>
                <w:rFonts w:cs="Arial"/>
                <w:color w:val="000000"/>
                <w:sz w:val="22"/>
                <w:szCs w:val="22"/>
              </w:rPr>
              <w:t>COSMOCOLOR, S.A. DE C.V.</w:t>
            </w:r>
          </w:p>
        </w:tc>
      </w:tr>
      <w:tr w:rsidR="007C42D6" w:rsidRPr="007C42D6" w:rsidTr="007C42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40" w:type="dxa"/>
            <w:vAlign w:val="center"/>
          </w:tcPr>
          <w:p w:rsidR="007C42D6" w:rsidRPr="007C42D6" w:rsidRDefault="007C42D6" w:rsidP="007C42D6">
            <w:pPr>
              <w:pStyle w:val="Textoindependiente"/>
              <w:numPr>
                <w:ilvl w:val="0"/>
                <w:numId w:val="12"/>
              </w:numPr>
              <w:ind w:right="332"/>
              <w:jc w:val="center"/>
              <w:rPr>
                <w:rFonts w:cs="Arial"/>
                <w:sz w:val="22"/>
                <w:szCs w:val="22"/>
              </w:rPr>
            </w:pPr>
            <w:r w:rsidRPr="007C42D6">
              <w:rPr>
                <w:rFonts w:cs="Arial"/>
                <w:b w:val="0"/>
                <w:sz w:val="22"/>
                <w:szCs w:val="22"/>
              </w:rPr>
              <w:t>Anexo 3</w:t>
            </w:r>
            <w:r w:rsidRPr="007C42D6">
              <w:rPr>
                <w:rFonts w:cs="Arial"/>
                <w:sz w:val="22"/>
                <w:szCs w:val="22"/>
              </w:rPr>
              <w:t xml:space="preserve"> (carta de proposición).</w:t>
            </w:r>
          </w:p>
          <w:p w:rsidR="007C42D6" w:rsidRPr="007C42D6" w:rsidRDefault="007C42D6" w:rsidP="007C42D6">
            <w:pPr>
              <w:pStyle w:val="Textoindependiente"/>
              <w:ind w:right="332"/>
              <w:jc w:val="center"/>
              <w:rPr>
                <w:rFonts w:cs="Arial"/>
                <w:sz w:val="22"/>
                <w:szCs w:val="22"/>
              </w:rPr>
            </w:pPr>
          </w:p>
        </w:tc>
        <w:tc>
          <w:tcPr>
            <w:tcW w:w="4676" w:type="dxa"/>
            <w:vAlign w:val="center"/>
          </w:tcPr>
          <w:p w:rsidR="007C42D6" w:rsidRPr="007C42D6" w:rsidRDefault="007C42D6" w:rsidP="007C42D6">
            <w:pPr>
              <w:pStyle w:val="Textoindependiente"/>
              <w:ind w:left="38" w:hanging="38"/>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C42D6">
              <w:rPr>
                <w:rFonts w:cs="Arial"/>
                <w:sz w:val="22"/>
                <w:szCs w:val="22"/>
              </w:rPr>
              <w:t>Si presentó</w:t>
            </w:r>
          </w:p>
        </w:tc>
      </w:tr>
      <w:tr w:rsidR="007C42D6" w:rsidRPr="007C42D6" w:rsidTr="007C42D6">
        <w:trPr>
          <w:trHeight w:val="20"/>
        </w:trPr>
        <w:tc>
          <w:tcPr>
            <w:cnfStyle w:val="001000000000" w:firstRow="0" w:lastRow="0" w:firstColumn="1" w:lastColumn="0" w:oddVBand="0" w:evenVBand="0" w:oddHBand="0" w:evenHBand="0" w:firstRowFirstColumn="0" w:firstRowLastColumn="0" w:lastRowFirstColumn="0" w:lastRowLastColumn="0"/>
            <w:tcW w:w="5240" w:type="dxa"/>
            <w:vAlign w:val="center"/>
          </w:tcPr>
          <w:p w:rsidR="007C42D6" w:rsidRPr="007C42D6" w:rsidRDefault="007C42D6" w:rsidP="007C42D6">
            <w:pPr>
              <w:pStyle w:val="Textoindependiente"/>
              <w:numPr>
                <w:ilvl w:val="0"/>
                <w:numId w:val="12"/>
              </w:numPr>
              <w:ind w:right="332"/>
              <w:jc w:val="center"/>
              <w:rPr>
                <w:rFonts w:cs="Arial"/>
                <w:sz w:val="22"/>
                <w:szCs w:val="22"/>
              </w:rPr>
            </w:pPr>
            <w:r w:rsidRPr="007C42D6">
              <w:rPr>
                <w:rFonts w:cs="Arial"/>
                <w:b w:val="0"/>
                <w:sz w:val="22"/>
                <w:szCs w:val="22"/>
              </w:rPr>
              <w:t>Anexo 4</w:t>
            </w:r>
            <w:r w:rsidRPr="007C42D6">
              <w:rPr>
                <w:rFonts w:cs="Arial"/>
                <w:sz w:val="22"/>
                <w:szCs w:val="22"/>
              </w:rPr>
              <w:t xml:space="preserve"> (Acreditación).</w:t>
            </w:r>
          </w:p>
        </w:tc>
        <w:tc>
          <w:tcPr>
            <w:tcW w:w="4676" w:type="dxa"/>
            <w:vAlign w:val="center"/>
          </w:tcPr>
          <w:p w:rsidR="007C42D6" w:rsidRPr="007C42D6" w:rsidRDefault="007C42D6" w:rsidP="007C42D6">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C42D6">
              <w:rPr>
                <w:rFonts w:cs="Arial"/>
                <w:sz w:val="22"/>
                <w:szCs w:val="22"/>
              </w:rPr>
              <w:t>Si presentó</w:t>
            </w:r>
          </w:p>
        </w:tc>
      </w:tr>
      <w:tr w:rsidR="007C42D6" w:rsidRPr="007C42D6" w:rsidTr="007C42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40" w:type="dxa"/>
            <w:vAlign w:val="center"/>
          </w:tcPr>
          <w:p w:rsidR="007C42D6" w:rsidRPr="007C42D6" w:rsidRDefault="007C42D6" w:rsidP="007C42D6">
            <w:pPr>
              <w:pStyle w:val="Textoindependiente"/>
              <w:numPr>
                <w:ilvl w:val="0"/>
                <w:numId w:val="12"/>
              </w:numPr>
              <w:ind w:right="332"/>
              <w:jc w:val="center"/>
              <w:rPr>
                <w:rFonts w:cs="Arial"/>
                <w:sz w:val="22"/>
                <w:szCs w:val="22"/>
              </w:rPr>
            </w:pPr>
            <w:r w:rsidRPr="007C42D6">
              <w:rPr>
                <w:rFonts w:cs="Arial"/>
                <w:b w:val="0"/>
                <w:sz w:val="22"/>
                <w:szCs w:val="22"/>
              </w:rPr>
              <w:t>Anexo 5</w:t>
            </w:r>
            <w:r w:rsidRPr="007C42D6">
              <w:rPr>
                <w:rFonts w:cs="Arial"/>
                <w:sz w:val="22"/>
                <w:szCs w:val="22"/>
              </w:rPr>
              <w:t xml:space="preserve"> (Proposición técnica).</w:t>
            </w:r>
          </w:p>
        </w:tc>
        <w:tc>
          <w:tcPr>
            <w:tcW w:w="4676" w:type="dxa"/>
            <w:vAlign w:val="center"/>
          </w:tcPr>
          <w:p w:rsidR="007C42D6" w:rsidRPr="007C42D6" w:rsidRDefault="007C42D6" w:rsidP="007C42D6">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C42D6">
              <w:rPr>
                <w:rFonts w:cs="Arial"/>
                <w:sz w:val="22"/>
                <w:szCs w:val="22"/>
              </w:rPr>
              <w:t>Si presentó</w:t>
            </w:r>
          </w:p>
        </w:tc>
      </w:tr>
      <w:tr w:rsidR="007C42D6" w:rsidRPr="007C42D6" w:rsidTr="007C42D6">
        <w:trPr>
          <w:trHeight w:val="20"/>
        </w:trPr>
        <w:tc>
          <w:tcPr>
            <w:cnfStyle w:val="001000000000" w:firstRow="0" w:lastRow="0" w:firstColumn="1" w:lastColumn="0" w:oddVBand="0" w:evenVBand="0" w:oddHBand="0" w:evenHBand="0" w:firstRowFirstColumn="0" w:firstRowLastColumn="0" w:lastRowFirstColumn="0" w:lastRowLastColumn="0"/>
            <w:tcW w:w="5240" w:type="dxa"/>
            <w:vAlign w:val="center"/>
          </w:tcPr>
          <w:p w:rsidR="007C42D6" w:rsidRPr="007C42D6" w:rsidRDefault="007C42D6" w:rsidP="007C42D6">
            <w:pPr>
              <w:pStyle w:val="Textoindependiente"/>
              <w:numPr>
                <w:ilvl w:val="0"/>
                <w:numId w:val="12"/>
              </w:numPr>
              <w:ind w:right="332"/>
              <w:jc w:val="center"/>
              <w:rPr>
                <w:rFonts w:cs="Arial"/>
                <w:b w:val="0"/>
                <w:sz w:val="22"/>
                <w:szCs w:val="22"/>
              </w:rPr>
            </w:pPr>
            <w:r w:rsidRPr="007C42D6">
              <w:rPr>
                <w:rFonts w:cs="Arial"/>
                <w:b w:val="0"/>
                <w:bCs w:val="0"/>
                <w:sz w:val="22"/>
                <w:szCs w:val="22"/>
              </w:rPr>
              <w:t>Anexo 6(</w:t>
            </w:r>
            <w:r w:rsidRPr="007C42D6">
              <w:rPr>
                <w:rFonts w:cs="Arial"/>
                <w:bCs w:val="0"/>
                <w:sz w:val="22"/>
                <w:szCs w:val="22"/>
              </w:rPr>
              <w:t>Propuesta económica</w:t>
            </w:r>
            <w:r w:rsidRPr="007C42D6">
              <w:rPr>
                <w:rFonts w:cs="Arial"/>
                <w:b w:val="0"/>
                <w:bCs w:val="0"/>
                <w:sz w:val="22"/>
                <w:szCs w:val="22"/>
              </w:rPr>
              <w:t>)</w:t>
            </w:r>
          </w:p>
        </w:tc>
        <w:tc>
          <w:tcPr>
            <w:tcW w:w="4676" w:type="dxa"/>
            <w:vAlign w:val="center"/>
          </w:tcPr>
          <w:p w:rsidR="007C42D6" w:rsidRPr="007C42D6" w:rsidRDefault="007C42D6" w:rsidP="007C42D6">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C42D6">
              <w:rPr>
                <w:rFonts w:cs="Arial"/>
                <w:sz w:val="22"/>
                <w:szCs w:val="22"/>
              </w:rPr>
              <w:t>Si presentó</w:t>
            </w:r>
          </w:p>
        </w:tc>
      </w:tr>
      <w:tr w:rsidR="007C42D6" w:rsidRPr="007C42D6" w:rsidTr="007C42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40" w:type="dxa"/>
            <w:vAlign w:val="center"/>
          </w:tcPr>
          <w:p w:rsidR="007C42D6" w:rsidRPr="007C42D6" w:rsidRDefault="007C42D6" w:rsidP="007C42D6">
            <w:pPr>
              <w:pStyle w:val="Textoindependiente"/>
              <w:numPr>
                <w:ilvl w:val="0"/>
                <w:numId w:val="12"/>
              </w:numPr>
              <w:ind w:right="332"/>
              <w:jc w:val="center"/>
              <w:rPr>
                <w:rFonts w:cs="Arial"/>
                <w:b w:val="0"/>
                <w:sz w:val="22"/>
                <w:szCs w:val="22"/>
              </w:rPr>
            </w:pPr>
            <w:r w:rsidRPr="007C42D6">
              <w:rPr>
                <w:rFonts w:cs="Arial"/>
                <w:b w:val="0"/>
                <w:bCs w:val="0"/>
                <w:sz w:val="22"/>
                <w:szCs w:val="22"/>
              </w:rPr>
              <w:t>Anexo</w:t>
            </w:r>
            <w:r w:rsidRPr="007C42D6">
              <w:rPr>
                <w:rFonts w:cs="Arial"/>
                <w:b w:val="0"/>
                <w:sz w:val="22"/>
                <w:szCs w:val="22"/>
              </w:rPr>
              <w:t xml:space="preserve"> 7 </w:t>
            </w:r>
            <w:r w:rsidRPr="007C42D6">
              <w:rPr>
                <w:rFonts w:cs="Arial"/>
                <w:sz w:val="22"/>
                <w:szCs w:val="22"/>
              </w:rPr>
              <w:t>(Estratificación</w:t>
            </w:r>
            <w:r w:rsidRPr="007C42D6">
              <w:rPr>
                <w:rFonts w:cs="Arial"/>
                <w:b w:val="0"/>
                <w:sz w:val="22"/>
                <w:szCs w:val="22"/>
              </w:rPr>
              <w:t>)</w:t>
            </w:r>
          </w:p>
        </w:tc>
        <w:tc>
          <w:tcPr>
            <w:tcW w:w="4676" w:type="dxa"/>
            <w:vAlign w:val="center"/>
          </w:tcPr>
          <w:p w:rsidR="007C42D6" w:rsidRPr="007C42D6" w:rsidRDefault="007C42D6" w:rsidP="007C42D6">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C42D6">
              <w:rPr>
                <w:rFonts w:cs="Arial"/>
                <w:sz w:val="22"/>
                <w:szCs w:val="22"/>
              </w:rPr>
              <w:t>Si presentó</w:t>
            </w:r>
          </w:p>
        </w:tc>
      </w:tr>
      <w:tr w:rsidR="007C42D6" w:rsidRPr="007C42D6" w:rsidTr="007C42D6">
        <w:trPr>
          <w:trHeight w:val="20"/>
        </w:trPr>
        <w:tc>
          <w:tcPr>
            <w:cnfStyle w:val="001000000000" w:firstRow="0" w:lastRow="0" w:firstColumn="1" w:lastColumn="0" w:oddVBand="0" w:evenVBand="0" w:oddHBand="0" w:evenHBand="0" w:firstRowFirstColumn="0" w:firstRowLastColumn="0" w:lastRowFirstColumn="0" w:lastRowLastColumn="0"/>
            <w:tcW w:w="5240" w:type="dxa"/>
            <w:vAlign w:val="center"/>
          </w:tcPr>
          <w:p w:rsidR="007C42D6" w:rsidRPr="007C42D6" w:rsidRDefault="007C42D6" w:rsidP="007C42D6">
            <w:pPr>
              <w:pStyle w:val="Textoindependiente"/>
              <w:numPr>
                <w:ilvl w:val="0"/>
                <w:numId w:val="12"/>
              </w:numPr>
              <w:ind w:right="332"/>
              <w:jc w:val="center"/>
              <w:rPr>
                <w:rFonts w:cs="Arial"/>
                <w:b w:val="0"/>
                <w:sz w:val="22"/>
                <w:szCs w:val="22"/>
              </w:rPr>
            </w:pPr>
            <w:r w:rsidRPr="007C42D6">
              <w:rPr>
                <w:rFonts w:cs="Arial"/>
                <w:b w:val="0"/>
                <w:bCs w:val="0"/>
                <w:sz w:val="22"/>
                <w:szCs w:val="22"/>
              </w:rPr>
              <w:t>ANEXO</w:t>
            </w:r>
            <w:r w:rsidRPr="007C42D6">
              <w:rPr>
                <w:rFonts w:cs="Arial"/>
                <w:b w:val="0"/>
                <w:sz w:val="22"/>
                <w:szCs w:val="22"/>
              </w:rPr>
              <w:t xml:space="preserve"> 8 </w:t>
            </w:r>
            <w:r w:rsidRPr="007C42D6">
              <w:rPr>
                <w:rFonts w:cs="Arial"/>
                <w:b w:val="0"/>
                <w:bCs w:val="0"/>
                <w:sz w:val="22"/>
                <w:szCs w:val="22"/>
              </w:rPr>
              <w:t>DECLARACIÓN</w:t>
            </w:r>
            <w:r w:rsidRPr="007C42D6">
              <w:rPr>
                <w:rFonts w:cs="Arial"/>
                <w:b w:val="0"/>
                <w:sz w:val="22"/>
                <w:szCs w:val="22"/>
              </w:rPr>
              <w:t xml:space="preserve"> </w:t>
            </w:r>
            <w:r w:rsidRPr="007C42D6">
              <w:rPr>
                <w:rFonts w:cs="Arial"/>
                <w:b w:val="0"/>
                <w:bCs w:val="0"/>
                <w:sz w:val="22"/>
                <w:szCs w:val="22"/>
              </w:rPr>
              <w:t>DE</w:t>
            </w:r>
            <w:r w:rsidRPr="007C42D6">
              <w:rPr>
                <w:rFonts w:cs="Arial"/>
                <w:b w:val="0"/>
                <w:sz w:val="22"/>
                <w:szCs w:val="22"/>
              </w:rPr>
              <w:t xml:space="preserve"> </w:t>
            </w:r>
            <w:r w:rsidRPr="007C42D6">
              <w:rPr>
                <w:rFonts w:cs="Arial"/>
                <w:b w:val="0"/>
                <w:bCs w:val="0"/>
                <w:sz w:val="22"/>
                <w:szCs w:val="22"/>
              </w:rPr>
              <w:t>INTEGRIDAD</w:t>
            </w:r>
          </w:p>
        </w:tc>
        <w:tc>
          <w:tcPr>
            <w:tcW w:w="4676" w:type="dxa"/>
            <w:vAlign w:val="center"/>
          </w:tcPr>
          <w:p w:rsidR="007C42D6" w:rsidRPr="007C42D6" w:rsidRDefault="007C42D6" w:rsidP="007C42D6">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C42D6">
              <w:rPr>
                <w:rFonts w:cs="Arial"/>
                <w:sz w:val="22"/>
                <w:szCs w:val="22"/>
              </w:rPr>
              <w:t>Si presentó</w:t>
            </w:r>
          </w:p>
        </w:tc>
      </w:tr>
      <w:tr w:rsidR="007C42D6" w:rsidRPr="007C42D6" w:rsidTr="007C42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40" w:type="dxa"/>
            <w:vAlign w:val="center"/>
          </w:tcPr>
          <w:p w:rsidR="007C42D6" w:rsidRPr="007C42D6" w:rsidRDefault="007C42D6" w:rsidP="007C42D6">
            <w:pPr>
              <w:pStyle w:val="Textoindependiente"/>
              <w:numPr>
                <w:ilvl w:val="0"/>
                <w:numId w:val="12"/>
              </w:numPr>
              <w:ind w:right="332"/>
              <w:jc w:val="center"/>
              <w:rPr>
                <w:rFonts w:cs="Arial"/>
                <w:b w:val="0"/>
                <w:sz w:val="22"/>
                <w:szCs w:val="22"/>
              </w:rPr>
            </w:pPr>
            <w:r w:rsidRPr="007C42D6">
              <w:rPr>
                <w:rFonts w:cs="Arial"/>
                <w:b w:val="0"/>
                <w:sz w:val="22"/>
                <w:szCs w:val="22"/>
              </w:rPr>
              <w:t>Escrito, en el que el firmante manifieste, bajo protesta de decir verdad</w:t>
            </w:r>
            <w:r w:rsidRPr="007C42D6">
              <w:rPr>
                <w:rFonts w:cs="Arial"/>
                <w:sz w:val="22"/>
                <w:szCs w:val="22"/>
              </w:rPr>
              <w:t>, que cuenta con facultades suficientes para comprometerse por sí o por su representada, sin que resulte necesario acreditar su personalidad jurídica, conforme al artículo 59, numeral 1 fracción VI de la Ley.</w:t>
            </w:r>
          </w:p>
        </w:tc>
        <w:tc>
          <w:tcPr>
            <w:tcW w:w="4676" w:type="dxa"/>
            <w:vAlign w:val="center"/>
          </w:tcPr>
          <w:p w:rsidR="007C42D6" w:rsidRPr="007C42D6" w:rsidRDefault="007C42D6" w:rsidP="007C42D6">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C42D6">
              <w:rPr>
                <w:rFonts w:cs="Arial"/>
                <w:sz w:val="22"/>
                <w:szCs w:val="22"/>
              </w:rPr>
              <w:t>Si presentó</w:t>
            </w:r>
          </w:p>
        </w:tc>
      </w:tr>
    </w:tbl>
    <w:p w:rsidR="00244F3B" w:rsidRDefault="00244F3B" w:rsidP="00244F3B">
      <w:pPr>
        <w:pStyle w:val="Textoindependiente"/>
        <w:spacing w:line="360" w:lineRule="auto"/>
        <w:rPr>
          <w:rFonts w:cs="Arial"/>
          <w:color w:val="000000" w:themeColor="text1"/>
          <w:sz w:val="22"/>
          <w:szCs w:val="22"/>
        </w:rPr>
      </w:pPr>
      <w:r>
        <w:rPr>
          <w:rFonts w:cs="Arial"/>
          <w:color w:val="000000" w:themeColor="text1"/>
          <w:sz w:val="22"/>
          <w:szCs w:val="22"/>
        </w:rPr>
        <w:t>-------------------------------------------------------------------------------------------------------------------------------------</w:t>
      </w:r>
    </w:p>
    <w:p w:rsidR="00244F3B" w:rsidRPr="001F638C" w:rsidRDefault="00244F3B" w:rsidP="00244F3B">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3518"/>
        <w:gridCol w:w="1893"/>
        <w:gridCol w:w="1894"/>
        <w:gridCol w:w="2616"/>
      </w:tblGrid>
      <w:tr w:rsidR="007C42D6" w:rsidRPr="007C42D6" w:rsidTr="00115F9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0" w:type="pct"/>
            <w:noWrap/>
            <w:vAlign w:val="center"/>
            <w:hideMark/>
          </w:tcPr>
          <w:p w:rsidR="007C42D6" w:rsidRPr="007C42D6" w:rsidRDefault="007C42D6" w:rsidP="00115F9A">
            <w:pPr>
              <w:pStyle w:val="Textoindependiente"/>
              <w:spacing w:line="360" w:lineRule="auto"/>
              <w:jc w:val="center"/>
              <w:rPr>
                <w:rFonts w:cs="Arial"/>
                <w:sz w:val="22"/>
                <w:szCs w:val="22"/>
                <w:lang w:val="es-ES"/>
              </w:rPr>
            </w:pPr>
            <w:r w:rsidRPr="007C42D6">
              <w:rPr>
                <w:rFonts w:cs="Arial"/>
                <w:sz w:val="22"/>
                <w:szCs w:val="22"/>
                <w:lang w:val="es-ES"/>
              </w:rPr>
              <w:t>Persona Física o Jurídica/Moral</w:t>
            </w:r>
          </w:p>
        </w:tc>
        <w:tc>
          <w:tcPr>
            <w:tcW w:w="965" w:type="pct"/>
            <w:vAlign w:val="center"/>
            <w:hideMark/>
          </w:tcPr>
          <w:p w:rsidR="007C42D6" w:rsidRPr="007C42D6" w:rsidRDefault="007C42D6" w:rsidP="00115F9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C42D6">
              <w:rPr>
                <w:rFonts w:cs="Arial"/>
                <w:sz w:val="22"/>
                <w:szCs w:val="22"/>
                <w:lang w:val="es-ES"/>
              </w:rPr>
              <w:t>PRECIO UNITARIO SIN I.V.A.</w:t>
            </w:r>
          </w:p>
        </w:tc>
        <w:tc>
          <w:tcPr>
            <w:tcW w:w="965" w:type="pct"/>
            <w:vAlign w:val="center"/>
            <w:hideMark/>
          </w:tcPr>
          <w:p w:rsidR="007C42D6" w:rsidRPr="007C42D6" w:rsidRDefault="007C42D6" w:rsidP="00115F9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C42D6">
              <w:rPr>
                <w:rFonts w:cs="Arial"/>
                <w:sz w:val="22"/>
                <w:szCs w:val="22"/>
                <w:lang w:val="es-ES"/>
              </w:rPr>
              <w:t>PRECIO UNITARIO CON I.V.A.</w:t>
            </w:r>
          </w:p>
        </w:tc>
        <w:tc>
          <w:tcPr>
            <w:tcW w:w="1329" w:type="pct"/>
            <w:vAlign w:val="center"/>
            <w:hideMark/>
          </w:tcPr>
          <w:p w:rsidR="007C42D6" w:rsidRPr="007C42D6" w:rsidRDefault="007C42D6" w:rsidP="00115F9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C42D6">
              <w:rPr>
                <w:rFonts w:cs="Arial"/>
                <w:sz w:val="22"/>
                <w:szCs w:val="22"/>
                <w:lang w:val="es-ES"/>
              </w:rPr>
              <w:t>TOTAL DEL SERVICIO POR 4 MESES</w:t>
            </w:r>
          </w:p>
        </w:tc>
      </w:tr>
      <w:tr w:rsidR="007C42D6" w:rsidRPr="007C42D6" w:rsidTr="00115F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0" w:type="pct"/>
            <w:vAlign w:val="center"/>
            <w:hideMark/>
          </w:tcPr>
          <w:p w:rsidR="007C42D6" w:rsidRPr="007C42D6" w:rsidRDefault="007C42D6" w:rsidP="00115F9A">
            <w:pPr>
              <w:pStyle w:val="Textoindependiente"/>
              <w:spacing w:line="360" w:lineRule="auto"/>
              <w:jc w:val="center"/>
              <w:rPr>
                <w:rFonts w:cs="Arial"/>
                <w:sz w:val="22"/>
                <w:szCs w:val="22"/>
                <w:lang w:val="es-ES"/>
              </w:rPr>
            </w:pPr>
            <w:r w:rsidRPr="007C42D6">
              <w:rPr>
                <w:rFonts w:cs="Arial"/>
                <w:sz w:val="22"/>
                <w:szCs w:val="22"/>
                <w:lang w:val="es-ES"/>
              </w:rPr>
              <w:t>COSMOCOLOR, S.A. DE C.V.</w:t>
            </w:r>
          </w:p>
        </w:tc>
        <w:tc>
          <w:tcPr>
            <w:tcW w:w="965" w:type="pct"/>
            <w:vAlign w:val="center"/>
            <w:hideMark/>
          </w:tcPr>
          <w:p w:rsidR="007C42D6" w:rsidRPr="007C42D6" w:rsidRDefault="002218E4" w:rsidP="00115F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w:t>
            </w:r>
            <w:r w:rsidR="007C42D6" w:rsidRPr="007C42D6">
              <w:rPr>
                <w:rFonts w:cs="Arial"/>
                <w:sz w:val="22"/>
                <w:szCs w:val="22"/>
                <w:lang w:val="es-ES"/>
              </w:rPr>
              <w:t>117.60</w:t>
            </w:r>
          </w:p>
        </w:tc>
        <w:tc>
          <w:tcPr>
            <w:tcW w:w="965" w:type="pct"/>
            <w:vAlign w:val="center"/>
            <w:hideMark/>
          </w:tcPr>
          <w:p w:rsidR="007C42D6" w:rsidRPr="007C42D6" w:rsidRDefault="002218E4" w:rsidP="00115F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w:t>
            </w:r>
            <w:r w:rsidR="007C42D6" w:rsidRPr="007C42D6">
              <w:rPr>
                <w:rFonts w:cs="Arial"/>
                <w:sz w:val="22"/>
                <w:szCs w:val="22"/>
                <w:lang w:val="es-ES"/>
              </w:rPr>
              <w:t>136.4160</w:t>
            </w:r>
          </w:p>
        </w:tc>
        <w:tc>
          <w:tcPr>
            <w:tcW w:w="1329" w:type="pct"/>
            <w:vAlign w:val="center"/>
            <w:hideMark/>
          </w:tcPr>
          <w:p w:rsidR="007C42D6" w:rsidRPr="007C42D6" w:rsidRDefault="002218E4" w:rsidP="00115F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w:t>
            </w:r>
            <w:r w:rsidR="007C42D6" w:rsidRPr="007C42D6">
              <w:rPr>
                <w:rFonts w:cs="Arial"/>
                <w:sz w:val="22"/>
                <w:szCs w:val="22"/>
                <w:lang w:val="es-ES"/>
              </w:rPr>
              <w:t>21,826,560.00</w:t>
            </w:r>
          </w:p>
        </w:tc>
      </w:tr>
    </w:tbl>
    <w:p w:rsidR="00244F3B" w:rsidRDefault="00244F3B" w:rsidP="00244F3B">
      <w:pPr>
        <w:pStyle w:val="Textoindependiente"/>
        <w:spacing w:line="360" w:lineRule="auto"/>
        <w:rPr>
          <w:rFonts w:cs="Arial"/>
          <w:sz w:val="22"/>
          <w:szCs w:val="22"/>
        </w:rPr>
      </w:pPr>
      <w:r>
        <w:rPr>
          <w:rFonts w:cs="Arial"/>
          <w:sz w:val="22"/>
          <w:szCs w:val="22"/>
        </w:rPr>
        <w:t>--------------------------------------------------------------------------------------------------------------------------------------</w:t>
      </w:r>
    </w:p>
    <w:p w:rsidR="00244F3B" w:rsidRDefault="005016E9" w:rsidP="00244F3B">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AD750D">
        <w:rPr>
          <w:rFonts w:cs="Arial"/>
          <w:color w:val="000000" w:themeColor="text1"/>
          <w:sz w:val="22"/>
          <w:szCs w:val="22"/>
        </w:rPr>
        <w:t xml:space="preserve">TÉCNICA se </w:t>
      </w:r>
      <w:r>
        <w:rPr>
          <w:rFonts w:cs="Arial"/>
          <w:color w:val="000000" w:themeColor="text1"/>
          <w:sz w:val="22"/>
          <w:szCs w:val="22"/>
        </w:rPr>
        <w:t>concluye lo siguiente: ---------</w:t>
      </w:r>
      <w:r w:rsidR="00483C2B">
        <w:rPr>
          <w:rFonts w:cs="Arial"/>
          <w:color w:val="000000" w:themeColor="text1"/>
          <w:sz w:val="22"/>
          <w:szCs w:val="22"/>
        </w:rPr>
        <w:t>----------------------</w:t>
      </w:r>
      <w:r>
        <w:rPr>
          <w:rFonts w:cs="Arial"/>
          <w:color w:val="000000" w:themeColor="text1"/>
          <w:sz w:val="22"/>
          <w:szCs w:val="22"/>
        </w:rPr>
        <w:t>----------</w:t>
      </w:r>
    </w:p>
    <w:tbl>
      <w:tblPr>
        <w:tblStyle w:val="Sombreadoclaro1"/>
        <w:tblW w:w="5000" w:type="pct"/>
        <w:tblInd w:w="0" w:type="dxa"/>
        <w:tblLook w:val="04A0" w:firstRow="1" w:lastRow="0" w:firstColumn="1" w:lastColumn="0" w:noHBand="0" w:noVBand="1"/>
      </w:tblPr>
      <w:tblGrid>
        <w:gridCol w:w="6451"/>
        <w:gridCol w:w="3470"/>
      </w:tblGrid>
      <w:tr w:rsidR="00115F9A" w:rsidRPr="007C42D6" w:rsidTr="00115F9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1" w:type="pct"/>
            <w:noWrap/>
            <w:vAlign w:val="center"/>
            <w:hideMark/>
          </w:tcPr>
          <w:p w:rsidR="00115F9A" w:rsidRPr="007C42D6" w:rsidRDefault="00115F9A" w:rsidP="00115F9A">
            <w:pPr>
              <w:pStyle w:val="Textoindependiente"/>
              <w:spacing w:line="360" w:lineRule="auto"/>
              <w:jc w:val="center"/>
              <w:rPr>
                <w:rFonts w:cs="Arial"/>
                <w:sz w:val="22"/>
                <w:szCs w:val="22"/>
                <w:lang w:val="es-ES"/>
              </w:rPr>
            </w:pPr>
            <w:r w:rsidRPr="007C42D6">
              <w:rPr>
                <w:rFonts w:cs="Arial"/>
                <w:sz w:val="22"/>
                <w:szCs w:val="22"/>
                <w:lang w:val="es-ES"/>
              </w:rPr>
              <w:t>Persona Física o Jurídica/Moral</w:t>
            </w:r>
          </w:p>
        </w:tc>
        <w:tc>
          <w:tcPr>
            <w:tcW w:w="1749" w:type="pct"/>
            <w:vAlign w:val="center"/>
            <w:hideMark/>
          </w:tcPr>
          <w:p w:rsidR="00115F9A" w:rsidRPr="007C42D6" w:rsidRDefault="00115F9A" w:rsidP="00115F9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ANÁLISIS TÉCNICO</w:t>
            </w:r>
          </w:p>
        </w:tc>
      </w:tr>
      <w:tr w:rsidR="00115F9A" w:rsidRPr="007C42D6" w:rsidTr="00115F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1" w:type="pct"/>
            <w:vAlign w:val="center"/>
            <w:hideMark/>
          </w:tcPr>
          <w:p w:rsidR="00115F9A" w:rsidRPr="007C42D6" w:rsidRDefault="00115F9A" w:rsidP="00115F9A">
            <w:pPr>
              <w:pStyle w:val="Textoindependiente"/>
              <w:spacing w:line="360" w:lineRule="auto"/>
              <w:jc w:val="center"/>
              <w:rPr>
                <w:rFonts w:cs="Arial"/>
                <w:sz w:val="22"/>
                <w:szCs w:val="22"/>
                <w:lang w:val="es-ES"/>
              </w:rPr>
            </w:pPr>
            <w:r w:rsidRPr="007C42D6">
              <w:rPr>
                <w:rFonts w:cs="Arial"/>
                <w:sz w:val="22"/>
                <w:szCs w:val="22"/>
                <w:lang w:val="es-ES"/>
              </w:rPr>
              <w:t>COSMOCOLOR, S.A. DE C.V.</w:t>
            </w:r>
          </w:p>
        </w:tc>
        <w:tc>
          <w:tcPr>
            <w:tcW w:w="1749" w:type="pct"/>
            <w:vAlign w:val="center"/>
            <w:hideMark/>
          </w:tcPr>
          <w:p w:rsidR="00115F9A" w:rsidRPr="007C42D6" w:rsidRDefault="00115F9A" w:rsidP="00115F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SI CUMPLE</w:t>
            </w:r>
          </w:p>
        </w:tc>
      </w:tr>
    </w:tbl>
    <w:p w:rsidR="00244F3B" w:rsidRDefault="00244F3B" w:rsidP="00244F3B">
      <w:pPr>
        <w:pStyle w:val="Textoindependiente"/>
        <w:spacing w:line="360" w:lineRule="auto"/>
        <w:rPr>
          <w:rFonts w:cs="Arial"/>
          <w:sz w:val="22"/>
          <w:szCs w:val="22"/>
        </w:rPr>
      </w:pPr>
      <w:r>
        <w:rPr>
          <w:rFonts w:cs="Arial"/>
          <w:sz w:val="22"/>
          <w:szCs w:val="22"/>
        </w:rPr>
        <w:t>--------------------------------------------------------------------------------------------------------------------------------------</w:t>
      </w:r>
    </w:p>
    <w:p w:rsidR="00244F3B" w:rsidRDefault="00244F3B" w:rsidP="00244F3B">
      <w:pPr>
        <w:pStyle w:val="Textoindependiente"/>
        <w:spacing w:line="360" w:lineRule="auto"/>
        <w:rPr>
          <w:rFonts w:cs="Arial"/>
          <w:color w:val="000000" w:themeColor="text1"/>
          <w:sz w:val="22"/>
          <w:szCs w:val="22"/>
        </w:rPr>
      </w:pPr>
      <w:r>
        <w:rPr>
          <w:rFonts w:cs="Arial"/>
          <w:sz w:val="22"/>
          <w:szCs w:val="22"/>
        </w:rPr>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Nacional LPN112/2018 correspondiente al proyecto denominado: </w:t>
      </w:r>
      <w:r>
        <w:rPr>
          <w:rFonts w:cs="Arial"/>
          <w:b/>
          <w:color w:val="000000" w:themeColor="text1"/>
          <w:sz w:val="22"/>
          <w:szCs w:val="22"/>
        </w:rPr>
        <w:t xml:space="preserve">“EMISIÓN DE LICENCIAS DE CONDUCIR </w:t>
      </w:r>
      <w:r>
        <w:rPr>
          <w:rFonts w:cs="Arial"/>
          <w:b/>
          <w:color w:val="000000" w:themeColor="text1"/>
          <w:sz w:val="22"/>
          <w:szCs w:val="22"/>
        </w:rPr>
        <w:lastRenderedPageBreak/>
        <w:t>PARA LA SECRETARÍA DE MOVILIDAD DEL ESTADO DE JALISCO</w:t>
      </w:r>
      <w:r w:rsidRPr="00F2686A">
        <w:rPr>
          <w:rFonts w:cs="Arial"/>
          <w:b/>
          <w:color w:val="000000" w:themeColor="text1"/>
          <w:sz w:val="22"/>
          <w:szCs w:val="22"/>
        </w:rPr>
        <w:t xml:space="preserve">”; </w:t>
      </w:r>
      <w:r w:rsidRPr="00244F3B">
        <w:rPr>
          <w:rFonts w:cs="Arial"/>
          <w:color w:val="000000" w:themeColor="text1"/>
          <w:sz w:val="22"/>
          <w:szCs w:val="22"/>
        </w:rPr>
        <w:t>resolviendo</w:t>
      </w:r>
      <w:r>
        <w:rPr>
          <w:rFonts w:cs="Arial"/>
          <w:color w:val="000000" w:themeColor="text1"/>
          <w:sz w:val="22"/>
          <w:szCs w:val="22"/>
        </w:rPr>
        <w:t xml:space="preserve"> </w:t>
      </w:r>
      <w:r w:rsidRPr="00C12A24">
        <w:rPr>
          <w:rFonts w:cs="Arial"/>
          <w:b/>
          <w:color w:val="000000" w:themeColor="text1"/>
          <w:sz w:val="22"/>
          <w:szCs w:val="22"/>
        </w:rPr>
        <w:t>ADJUDICAR</w:t>
      </w:r>
      <w:r w:rsidR="00115F9A">
        <w:rPr>
          <w:rFonts w:cs="Arial"/>
          <w:color w:val="000000" w:themeColor="text1"/>
          <w:sz w:val="22"/>
          <w:szCs w:val="22"/>
        </w:rPr>
        <w:t xml:space="preserve"> a la empresa denominada </w:t>
      </w:r>
      <w:r w:rsidR="00115F9A" w:rsidRPr="00115F9A">
        <w:rPr>
          <w:rFonts w:cs="Arial"/>
          <w:b/>
          <w:color w:val="000000" w:themeColor="text1"/>
          <w:sz w:val="22"/>
          <w:szCs w:val="22"/>
        </w:rPr>
        <w:t>COSMOCOLOR S.A. de C.V</w:t>
      </w:r>
      <w:r w:rsidR="00115F9A">
        <w:rPr>
          <w:rFonts w:cs="Arial"/>
          <w:color w:val="000000" w:themeColor="text1"/>
          <w:sz w:val="22"/>
          <w:szCs w:val="22"/>
        </w:rPr>
        <w:t>. por un monto de hasta $21´826,560.00 (Veintiún millones ochocientos veintiséis mil quinientos sesenta pesos 00/100 moneda nacional) impuesto al valor agregado incluido</w:t>
      </w:r>
      <w:r>
        <w:rPr>
          <w:rFonts w:cs="Arial"/>
          <w:color w:val="000000" w:themeColor="text1"/>
          <w:sz w:val="22"/>
          <w:szCs w:val="22"/>
        </w:rPr>
        <w:t xml:space="preserve"> debido a que cumplen económica y administrativamente con lo solicitado en bases; esto último en apego al artículo 64, 65 y 66 de la Ley de Compras Gubernamentales, Enajenaciones y Contratación de Servicios del Estado de Jalisco y sus Municipios.  </w:t>
      </w:r>
    </w:p>
    <w:p w:rsidR="00CD745B" w:rsidRDefault="00244F3B" w:rsidP="00244F3B">
      <w:pPr>
        <w:pStyle w:val="Textoindependiente"/>
        <w:spacing w:line="360" w:lineRule="auto"/>
        <w:rPr>
          <w:rFonts w:cs="Arial"/>
          <w:color w:val="000000" w:themeColor="text1"/>
          <w:sz w:val="22"/>
          <w:szCs w:val="22"/>
        </w:rPr>
      </w:pPr>
      <w:r>
        <w:rPr>
          <w:rFonts w:cs="Arial"/>
          <w:color w:val="000000" w:themeColor="text1"/>
          <w:sz w:val="22"/>
          <w:szCs w:val="22"/>
        </w:rPr>
        <w:t>---------------------------------------------------------------------------------------------------------------------------------------</w:t>
      </w:r>
    </w:p>
    <w:p w:rsidR="000F21E5" w:rsidRDefault="000F21E5" w:rsidP="000F21E5">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LPL114/2018 correspondiente al proyecto denominado: </w:t>
      </w:r>
      <w:r>
        <w:rPr>
          <w:rFonts w:cs="Arial"/>
          <w:b/>
          <w:color w:val="000000" w:themeColor="text1"/>
          <w:sz w:val="22"/>
          <w:szCs w:val="22"/>
        </w:rPr>
        <w:t>“</w:t>
      </w:r>
      <w:r w:rsidR="007548C4">
        <w:rPr>
          <w:rFonts w:cs="Arial"/>
          <w:b/>
          <w:color w:val="000000" w:themeColor="text1"/>
          <w:sz w:val="22"/>
          <w:szCs w:val="22"/>
        </w:rPr>
        <w:t>SERVICIO DE LIMPIEZA INTEGRAL QUE INCLUYE INSUMOS Y RECOLECCIÓN DE BASURA EN LAS DEPENDENCIAS DEL GOBIERNO DE JALISCO</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23 veintitrés del mes de noviembre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r w:rsidR="007548C4">
        <w:rPr>
          <w:rFonts w:cs="Arial"/>
          <w:color w:val="000000" w:themeColor="text1"/>
          <w:sz w:val="22"/>
          <w:szCs w:val="22"/>
        </w:rPr>
        <w:t>------------------------------------------------------------------------------</w:t>
      </w:r>
    </w:p>
    <w:p w:rsidR="000F21E5" w:rsidRDefault="000F21E5" w:rsidP="000F21E5">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6522"/>
        <w:gridCol w:w="3399"/>
      </w:tblGrid>
      <w:tr w:rsidR="007548C4" w:rsidRPr="007548C4" w:rsidTr="007548C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7"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Documentación solicitada en el numeral 8.1 de las bases</w:t>
            </w:r>
          </w:p>
        </w:tc>
        <w:tc>
          <w:tcPr>
            <w:tcW w:w="1713" w:type="pct"/>
            <w:vAlign w:val="center"/>
            <w:hideMark/>
          </w:tcPr>
          <w:p w:rsidR="007548C4" w:rsidRPr="007548C4" w:rsidRDefault="007548C4" w:rsidP="007548C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SCRAPS Trading and RECYCLING, S.A. de C.V.</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7"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3 (carta de proposición)</w:t>
            </w:r>
          </w:p>
        </w:tc>
        <w:tc>
          <w:tcPr>
            <w:tcW w:w="1713"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3287"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4 (acreditación)</w:t>
            </w:r>
          </w:p>
        </w:tc>
        <w:tc>
          <w:tcPr>
            <w:tcW w:w="1713"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7"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5 (propuesta técnica)</w:t>
            </w:r>
          </w:p>
        </w:tc>
        <w:tc>
          <w:tcPr>
            <w:tcW w:w="1713"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3287"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6 (propuesta económica)</w:t>
            </w:r>
          </w:p>
        </w:tc>
        <w:tc>
          <w:tcPr>
            <w:tcW w:w="1713"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7"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7 (Estratificación) en caso de aplicar.</w:t>
            </w:r>
          </w:p>
        </w:tc>
        <w:tc>
          <w:tcPr>
            <w:tcW w:w="1713"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3287"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8 (Declaración de integridad y no colusión de proveedores)</w:t>
            </w:r>
          </w:p>
        </w:tc>
        <w:tc>
          <w:tcPr>
            <w:tcW w:w="1713" w:type="pct"/>
            <w:noWrap/>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7"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9 (Solo Para Proveedores Nacionales). Manifestación de Estar al Corriente en Obligaciones Patronales y Tributarias).</w:t>
            </w:r>
          </w:p>
        </w:tc>
        <w:tc>
          <w:tcPr>
            <w:tcW w:w="1713"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3287"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10 (Manifiesto de Cumplimiento al Artículo 32-D).</w:t>
            </w:r>
          </w:p>
        </w:tc>
        <w:tc>
          <w:tcPr>
            <w:tcW w:w="1713" w:type="pct"/>
            <w:noWrap/>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7"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11 (Cumplimiento de obligaciones IMSS).</w:t>
            </w:r>
          </w:p>
        </w:tc>
        <w:tc>
          <w:tcPr>
            <w:tcW w:w="1713"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3287"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12 (Identificación Oficial Vigente).</w:t>
            </w:r>
          </w:p>
        </w:tc>
        <w:tc>
          <w:tcPr>
            <w:tcW w:w="1713" w:type="pct"/>
            <w:noWrap/>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7"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Presentar copia simple de un (1) contrato de servicios de limpieza suscrito con alguna entidad pública o privada, dentro del periodo 2016, 2017 y 2018 con un mínimo de 50 elementos.</w:t>
            </w:r>
          </w:p>
        </w:tc>
        <w:tc>
          <w:tcPr>
            <w:tcW w:w="1713"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3287"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lastRenderedPageBreak/>
              <w:t>Presentar copia simple de tres (3) contratos de prestación de servicios de recolección, traslado y disposición final de residuos de manejo especial, dentro del periodo 2016, 2017 y 2018.</w:t>
            </w:r>
          </w:p>
        </w:tc>
        <w:tc>
          <w:tcPr>
            <w:tcW w:w="1713"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7"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Copia de autorización vigente en materia de recolección de residuos de manejo especial, emitida por la Secretaría de Medio Ambiente y Desarrollo Territorial del Gobierno del Estado de Jalisco (SEMADET), con una antigüedad de al menos 1 año, de conformidad con el Reglamento de la Ley de Gestión Integral de los Residuos del Estado de Jalisco en Materia de Recolección y Transporte de Residuos de Manejo Especial.</w:t>
            </w:r>
          </w:p>
        </w:tc>
        <w:tc>
          <w:tcPr>
            <w:tcW w:w="1713"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3287"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Copia del Informe de recolección de residuos de manejo especial correspondiente al semestre inmediato anterior (enero a junio), presentado ante la Secretaría de Medio Ambiente y Desarrollo Territorial del Gobierno del Estado de Jalisco, de conformidad con el Reglamento de la Ley de Gestión Integral de los Residuos del Estado de Jalisco en Materia de Recolección y Transporte de Residuos de Manejo Especial.</w:t>
            </w:r>
          </w:p>
        </w:tc>
        <w:tc>
          <w:tcPr>
            <w:tcW w:w="1713" w:type="pct"/>
            <w:noWrap/>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7"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Acreditar estar incluido en el Padrón de Prestadores de Servicios de Recolección de conformidad con el Reglamento de la Ley de Gestión Integral de los Residuos del Estado de Jalisco en Materia de Recolección y Transporte de Residuos de Manejo Especial.</w:t>
            </w:r>
          </w:p>
        </w:tc>
        <w:tc>
          <w:tcPr>
            <w:tcW w:w="1713"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3287"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Copia de la licencia municipal, emitida en la Zona Metropolitana de Guadalajara.</w:t>
            </w:r>
          </w:p>
        </w:tc>
        <w:tc>
          <w:tcPr>
            <w:tcW w:w="1713"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bl>
    <w:p w:rsidR="000F21E5" w:rsidRDefault="000F21E5" w:rsidP="000F21E5">
      <w:pPr>
        <w:pStyle w:val="Textoindependiente"/>
        <w:spacing w:line="360" w:lineRule="auto"/>
        <w:rPr>
          <w:rFonts w:cs="Arial"/>
          <w:color w:val="000000" w:themeColor="text1"/>
          <w:sz w:val="22"/>
          <w:szCs w:val="22"/>
        </w:rPr>
      </w:pPr>
      <w:r>
        <w:rPr>
          <w:rFonts w:cs="Arial"/>
          <w:color w:val="000000" w:themeColor="text1"/>
          <w:sz w:val="22"/>
          <w:szCs w:val="22"/>
        </w:rPr>
        <w:t>--------------------------------------------------------------------------------------------------------------------------------------</w:t>
      </w:r>
    </w:p>
    <w:p w:rsidR="000F21E5" w:rsidRPr="001F638C" w:rsidRDefault="000F21E5" w:rsidP="000F21E5">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0" w:type="auto"/>
        <w:tblInd w:w="5" w:type="dxa"/>
        <w:tblLook w:val="04A0" w:firstRow="1" w:lastRow="0" w:firstColumn="1" w:lastColumn="0" w:noHBand="0" w:noVBand="1"/>
      </w:tblPr>
      <w:tblGrid>
        <w:gridCol w:w="1213"/>
        <w:gridCol w:w="1541"/>
        <w:gridCol w:w="1859"/>
        <w:gridCol w:w="60"/>
        <w:gridCol w:w="1687"/>
        <w:gridCol w:w="1746"/>
        <w:gridCol w:w="1805"/>
      </w:tblGrid>
      <w:tr w:rsidR="00B31536" w:rsidRPr="00B31536" w:rsidTr="007548C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3" w:type="dxa"/>
            <w:vMerge w:val="restart"/>
            <w:vAlign w:val="center"/>
            <w:hideMark/>
          </w:tcPr>
          <w:p w:rsidR="00B31536" w:rsidRPr="00B31536" w:rsidRDefault="00B31536" w:rsidP="007548C4">
            <w:pPr>
              <w:pStyle w:val="Textoindependiente"/>
              <w:spacing w:line="360" w:lineRule="auto"/>
              <w:jc w:val="center"/>
              <w:rPr>
                <w:rFonts w:cs="Arial"/>
                <w:sz w:val="22"/>
                <w:szCs w:val="22"/>
                <w:lang w:val="es-ES"/>
              </w:rPr>
            </w:pPr>
            <w:r w:rsidRPr="00B31536">
              <w:rPr>
                <w:rFonts w:cs="Arial"/>
                <w:sz w:val="22"/>
                <w:szCs w:val="22"/>
                <w:lang w:val="es-ES"/>
              </w:rPr>
              <w:t>PARTIDA</w:t>
            </w:r>
          </w:p>
        </w:tc>
        <w:tc>
          <w:tcPr>
            <w:tcW w:w="8698" w:type="dxa"/>
            <w:gridSpan w:val="6"/>
            <w:vAlign w:val="center"/>
            <w:hideMark/>
          </w:tcPr>
          <w:p w:rsidR="00B31536" w:rsidRPr="00B31536" w:rsidRDefault="007548C4" w:rsidP="007548C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31536">
              <w:rPr>
                <w:rFonts w:cs="Arial"/>
                <w:sz w:val="22"/>
                <w:szCs w:val="22"/>
                <w:lang w:val="es-ES"/>
              </w:rPr>
              <w:t>SCRAPS TRADING AND RECYCLING</w:t>
            </w:r>
            <w:r w:rsidR="00B31536" w:rsidRPr="00B31536">
              <w:rPr>
                <w:rFonts w:cs="Arial"/>
                <w:sz w:val="22"/>
                <w:szCs w:val="22"/>
                <w:lang w:val="es-ES"/>
              </w:rPr>
              <w:t>, S.A. de C.V.</w:t>
            </w:r>
          </w:p>
        </w:tc>
      </w:tr>
      <w:tr w:rsidR="007548C4" w:rsidRPr="00B31536"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3" w:type="dxa"/>
            <w:vMerge/>
            <w:vAlign w:val="center"/>
            <w:hideMark/>
          </w:tcPr>
          <w:p w:rsidR="00B31536" w:rsidRPr="00B31536" w:rsidRDefault="00B31536" w:rsidP="007548C4">
            <w:pPr>
              <w:pStyle w:val="Textoindependiente"/>
              <w:spacing w:line="360" w:lineRule="auto"/>
              <w:jc w:val="center"/>
              <w:rPr>
                <w:rFonts w:cs="Arial"/>
                <w:sz w:val="22"/>
                <w:szCs w:val="22"/>
                <w:lang w:val="es-ES"/>
              </w:rPr>
            </w:pPr>
          </w:p>
        </w:tc>
        <w:tc>
          <w:tcPr>
            <w:tcW w:w="1541" w:type="dxa"/>
            <w:vAlign w:val="center"/>
            <w:hideMark/>
          </w:tcPr>
          <w:p w:rsidR="00B31536" w:rsidRPr="00B31536" w:rsidRDefault="00B31536"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31536">
              <w:rPr>
                <w:rFonts w:cs="Arial"/>
                <w:sz w:val="22"/>
                <w:szCs w:val="22"/>
                <w:lang w:val="es-ES"/>
              </w:rPr>
              <w:t>Precio Unitario</w:t>
            </w:r>
          </w:p>
        </w:tc>
        <w:tc>
          <w:tcPr>
            <w:tcW w:w="1859" w:type="dxa"/>
            <w:vAlign w:val="center"/>
            <w:hideMark/>
          </w:tcPr>
          <w:p w:rsidR="00B31536" w:rsidRPr="00B31536" w:rsidRDefault="00B31536"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31536">
              <w:rPr>
                <w:rFonts w:cs="Arial"/>
                <w:sz w:val="22"/>
                <w:szCs w:val="22"/>
                <w:lang w:val="es-ES"/>
              </w:rPr>
              <w:t>Costo Mensual</w:t>
            </w:r>
          </w:p>
        </w:tc>
        <w:tc>
          <w:tcPr>
            <w:tcW w:w="1747" w:type="dxa"/>
            <w:gridSpan w:val="2"/>
            <w:vAlign w:val="center"/>
            <w:hideMark/>
          </w:tcPr>
          <w:p w:rsidR="00B31536" w:rsidRPr="00B31536" w:rsidRDefault="00B31536"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31536">
              <w:rPr>
                <w:rFonts w:cs="Arial"/>
                <w:sz w:val="22"/>
                <w:szCs w:val="22"/>
                <w:lang w:val="es-ES"/>
              </w:rPr>
              <w:t xml:space="preserve">Costo del 06 al 31 de diciembre del </w:t>
            </w:r>
            <w:r w:rsidRPr="00B31536">
              <w:rPr>
                <w:rFonts w:cs="Arial"/>
                <w:sz w:val="22"/>
                <w:szCs w:val="22"/>
                <w:lang w:val="es-ES"/>
              </w:rPr>
              <w:lastRenderedPageBreak/>
              <w:t>2018                                       (26 días)</w:t>
            </w:r>
          </w:p>
        </w:tc>
        <w:tc>
          <w:tcPr>
            <w:tcW w:w="1746" w:type="dxa"/>
            <w:vAlign w:val="center"/>
            <w:hideMark/>
          </w:tcPr>
          <w:p w:rsidR="00B31536" w:rsidRPr="00B31536" w:rsidRDefault="00B31536"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31536">
              <w:rPr>
                <w:rFonts w:cs="Arial"/>
                <w:sz w:val="22"/>
                <w:szCs w:val="22"/>
                <w:lang w:val="es-ES"/>
              </w:rPr>
              <w:lastRenderedPageBreak/>
              <w:t>Costo del 01 de enero al 31 de diciembre del 2019</w:t>
            </w:r>
          </w:p>
        </w:tc>
        <w:tc>
          <w:tcPr>
            <w:tcW w:w="1805" w:type="dxa"/>
            <w:vAlign w:val="center"/>
            <w:hideMark/>
          </w:tcPr>
          <w:p w:rsidR="00B31536" w:rsidRPr="00B31536" w:rsidRDefault="00B31536"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31536">
              <w:rPr>
                <w:rFonts w:cs="Arial"/>
                <w:sz w:val="22"/>
                <w:szCs w:val="22"/>
                <w:lang w:val="es-ES"/>
              </w:rPr>
              <w:t>Subtotal</w:t>
            </w:r>
          </w:p>
        </w:tc>
      </w:tr>
      <w:tr w:rsidR="007548C4" w:rsidRPr="00B31536" w:rsidTr="007548C4">
        <w:trPr>
          <w:trHeight w:val="20"/>
        </w:trPr>
        <w:tc>
          <w:tcPr>
            <w:cnfStyle w:val="001000000000" w:firstRow="0" w:lastRow="0" w:firstColumn="1" w:lastColumn="0" w:oddVBand="0" w:evenVBand="0" w:oddHBand="0" w:evenHBand="0" w:firstRowFirstColumn="0" w:firstRowLastColumn="0" w:lastRowFirstColumn="0" w:lastRowLastColumn="0"/>
            <w:tcW w:w="1213" w:type="dxa"/>
            <w:vAlign w:val="center"/>
            <w:hideMark/>
          </w:tcPr>
          <w:p w:rsidR="00B31536" w:rsidRPr="00B31536" w:rsidRDefault="00B31536" w:rsidP="007548C4">
            <w:pPr>
              <w:pStyle w:val="Textoindependiente"/>
              <w:spacing w:line="360" w:lineRule="auto"/>
              <w:jc w:val="center"/>
              <w:rPr>
                <w:rFonts w:cs="Arial"/>
                <w:sz w:val="22"/>
                <w:szCs w:val="22"/>
                <w:lang w:val="es-ES"/>
              </w:rPr>
            </w:pPr>
            <w:r w:rsidRPr="00B31536">
              <w:rPr>
                <w:rFonts w:cs="Arial"/>
                <w:sz w:val="22"/>
                <w:szCs w:val="22"/>
                <w:lang w:val="es-ES"/>
              </w:rPr>
              <w:t>1</w:t>
            </w:r>
          </w:p>
        </w:tc>
        <w:tc>
          <w:tcPr>
            <w:tcW w:w="1541" w:type="dxa"/>
            <w:vAlign w:val="center"/>
            <w:hideMark/>
          </w:tcPr>
          <w:p w:rsidR="00B31536" w:rsidRPr="00B31536" w:rsidRDefault="00B31536"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31536">
              <w:rPr>
                <w:rFonts w:cs="Arial"/>
                <w:sz w:val="22"/>
                <w:szCs w:val="22"/>
                <w:lang w:val="es-ES"/>
              </w:rPr>
              <w:t>$7,935.00</w:t>
            </w:r>
          </w:p>
        </w:tc>
        <w:tc>
          <w:tcPr>
            <w:tcW w:w="1859" w:type="dxa"/>
            <w:vAlign w:val="center"/>
            <w:hideMark/>
          </w:tcPr>
          <w:p w:rsidR="00B31536" w:rsidRPr="00B31536" w:rsidRDefault="00B31536"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31536">
              <w:rPr>
                <w:rFonts w:cs="Arial"/>
                <w:sz w:val="22"/>
                <w:szCs w:val="22"/>
                <w:lang w:val="es-ES"/>
              </w:rPr>
              <w:t>$2,277,345.00</w:t>
            </w:r>
          </w:p>
        </w:tc>
        <w:tc>
          <w:tcPr>
            <w:tcW w:w="1747" w:type="dxa"/>
            <w:gridSpan w:val="2"/>
            <w:vAlign w:val="center"/>
            <w:hideMark/>
          </w:tcPr>
          <w:p w:rsidR="00B31536" w:rsidRPr="00B31536" w:rsidRDefault="00B31536"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31536">
              <w:rPr>
                <w:rFonts w:cs="Arial"/>
                <w:sz w:val="22"/>
                <w:szCs w:val="22"/>
                <w:lang w:val="es-ES"/>
              </w:rPr>
              <w:t>$1,973,699.00</w:t>
            </w:r>
          </w:p>
        </w:tc>
        <w:tc>
          <w:tcPr>
            <w:tcW w:w="1746" w:type="dxa"/>
            <w:vAlign w:val="center"/>
            <w:hideMark/>
          </w:tcPr>
          <w:p w:rsidR="00B31536" w:rsidRPr="00B31536" w:rsidRDefault="00B31536"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31536">
              <w:rPr>
                <w:rFonts w:cs="Arial"/>
                <w:sz w:val="22"/>
                <w:szCs w:val="22"/>
                <w:lang w:val="es-ES"/>
              </w:rPr>
              <w:t>$27,328,140.00</w:t>
            </w:r>
          </w:p>
        </w:tc>
        <w:tc>
          <w:tcPr>
            <w:tcW w:w="1805" w:type="dxa"/>
            <w:vAlign w:val="center"/>
            <w:hideMark/>
          </w:tcPr>
          <w:p w:rsidR="00B31536" w:rsidRPr="00B31536" w:rsidRDefault="00B31536"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31536">
              <w:rPr>
                <w:rFonts w:cs="Arial"/>
                <w:sz w:val="22"/>
                <w:szCs w:val="22"/>
                <w:lang w:val="es-ES"/>
              </w:rPr>
              <w:t>$29,301,839.00</w:t>
            </w:r>
          </w:p>
        </w:tc>
      </w:tr>
      <w:tr w:rsidR="007548C4" w:rsidRPr="00B31536"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3" w:type="dxa"/>
            <w:noWrap/>
            <w:vAlign w:val="center"/>
            <w:hideMark/>
          </w:tcPr>
          <w:p w:rsidR="00B31536" w:rsidRPr="00B31536" w:rsidRDefault="00B31536" w:rsidP="007548C4">
            <w:pPr>
              <w:pStyle w:val="Textoindependiente"/>
              <w:spacing w:line="360" w:lineRule="auto"/>
              <w:jc w:val="center"/>
              <w:rPr>
                <w:rFonts w:cs="Arial"/>
                <w:sz w:val="22"/>
                <w:szCs w:val="22"/>
                <w:lang w:val="es-ES"/>
              </w:rPr>
            </w:pPr>
          </w:p>
        </w:tc>
        <w:tc>
          <w:tcPr>
            <w:tcW w:w="1541" w:type="dxa"/>
            <w:noWrap/>
            <w:vAlign w:val="center"/>
            <w:hideMark/>
          </w:tcPr>
          <w:p w:rsidR="00B31536" w:rsidRPr="00B31536" w:rsidRDefault="00B31536"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859" w:type="dxa"/>
            <w:noWrap/>
            <w:vAlign w:val="center"/>
            <w:hideMark/>
          </w:tcPr>
          <w:p w:rsidR="00B31536" w:rsidRPr="00B31536" w:rsidRDefault="00B31536"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747" w:type="dxa"/>
            <w:gridSpan w:val="2"/>
            <w:noWrap/>
            <w:vAlign w:val="center"/>
            <w:hideMark/>
          </w:tcPr>
          <w:p w:rsidR="00B31536" w:rsidRPr="00B31536" w:rsidRDefault="00B31536"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746" w:type="dxa"/>
            <w:noWrap/>
            <w:vAlign w:val="center"/>
            <w:hideMark/>
          </w:tcPr>
          <w:p w:rsidR="00B31536" w:rsidRPr="00B31536" w:rsidRDefault="00B31536"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B31536">
              <w:rPr>
                <w:rFonts w:cs="Arial"/>
                <w:b/>
                <w:bCs/>
                <w:sz w:val="22"/>
                <w:szCs w:val="22"/>
                <w:lang w:val="es-ES"/>
              </w:rPr>
              <w:t>Subtotal</w:t>
            </w:r>
          </w:p>
        </w:tc>
        <w:tc>
          <w:tcPr>
            <w:tcW w:w="1805" w:type="dxa"/>
            <w:noWrap/>
            <w:vAlign w:val="center"/>
            <w:hideMark/>
          </w:tcPr>
          <w:p w:rsidR="00B31536" w:rsidRPr="00B31536" w:rsidRDefault="00B31536"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31536">
              <w:rPr>
                <w:rFonts w:cs="Arial"/>
                <w:sz w:val="22"/>
                <w:szCs w:val="22"/>
                <w:lang w:val="es-ES"/>
              </w:rPr>
              <w:t>$29,301,839.00</w:t>
            </w:r>
          </w:p>
        </w:tc>
      </w:tr>
      <w:tr w:rsidR="007548C4" w:rsidRPr="00B31536" w:rsidTr="007548C4">
        <w:trPr>
          <w:trHeight w:val="20"/>
        </w:trPr>
        <w:tc>
          <w:tcPr>
            <w:cnfStyle w:val="001000000000" w:firstRow="0" w:lastRow="0" w:firstColumn="1" w:lastColumn="0" w:oddVBand="0" w:evenVBand="0" w:oddHBand="0" w:evenHBand="0" w:firstRowFirstColumn="0" w:firstRowLastColumn="0" w:lastRowFirstColumn="0" w:lastRowLastColumn="0"/>
            <w:tcW w:w="1213" w:type="dxa"/>
            <w:noWrap/>
            <w:vAlign w:val="center"/>
            <w:hideMark/>
          </w:tcPr>
          <w:p w:rsidR="00B31536" w:rsidRPr="00B31536" w:rsidRDefault="00B31536" w:rsidP="007548C4">
            <w:pPr>
              <w:pStyle w:val="Textoindependiente"/>
              <w:spacing w:line="360" w:lineRule="auto"/>
              <w:jc w:val="center"/>
              <w:rPr>
                <w:rFonts w:cs="Arial"/>
                <w:sz w:val="22"/>
                <w:szCs w:val="22"/>
                <w:lang w:val="es-ES"/>
              </w:rPr>
            </w:pPr>
          </w:p>
        </w:tc>
        <w:tc>
          <w:tcPr>
            <w:tcW w:w="1541" w:type="dxa"/>
            <w:noWrap/>
            <w:vAlign w:val="center"/>
            <w:hideMark/>
          </w:tcPr>
          <w:p w:rsidR="00B31536" w:rsidRPr="00B31536" w:rsidRDefault="00B31536"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859" w:type="dxa"/>
            <w:noWrap/>
            <w:vAlign w:val="center"/>
            <w:hideMark/>
          </w:tcPr>
          <w:p w:rsidR="00B31536" w:rsidRPr="00B31536" w:rsidRDefault="00B31536"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747" w:type="dxa"/>
            <w:gridSpan w:val="2"/>
            <w:noWrap/>
            <w:vAlign w:val="center"/>
            <w:hideMark/>
          </w:tcPr>
          <w:p w:rsidR="00B31536" w:rsidRPr="00B31536" w:rsidRDefault="00B31536"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746" w:type="dxa"/>
            <w:noWrap/>
            <w:vAlign w:val="center"/>
            <w:hideMark/>
          </w:tcPr>
          <w:p w:rsidR="00B31536" w:rsidRPr="00B31536" w:rsidRDefault="00B31536"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B31536">
              <w:rPr>
                <w:rFonts w:cs="Arial"/>
                <w:b/>
                <w:bCs/>
                <w:sz w:val="22"/>
                <w:szCs w:val="22"/>
                <w:lang w:val="es-ES"/>
              </w:rPr>
              <w:t>I.V.A.</w:t>
            </w:r>
          </w:p>
        </w:tc>
        <w:tc>
          <w:tcPr>
            <w:tcW w:w="1805" w:type="dxa"/>
            <w:noWrap/>
            <w:vAlign w:val="center"/>
            <w:hideMark/>
          </w:tcPr>
          <w:p w:rsidR="00B31536" w:rsidRPr="00B31536" w:rsidRDefault="00B31536"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31536">
              <w:rPr>
                <w:rFonts w:cs="Arial"/>
                <w:sz w:val="22"/>
                <w:szCs w:val="22"/>
                <w:lang w:val="es-ES"/>
              </w:rPr>
              <w:t>$4,688,294.24</w:t>
            </w:r>
          </w:p>
        </w:tc>
      </w:tr>
      <w:tr w:rsidR="007548C4" w:rsidRPr="00B31536"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3" w:type="dxa"/>
            <w:noWrap/>
            <w:vAlign w:val="center"/>
            <w:hideMark/>
          </w:tcPr>
          <w:p w:rsidR="00B31536" w:rsidRPr="00B31536" w:rsidRDefault="00B31536" w:rsidP="007548C4">
            <w:pPr>
              <w:pStyle w:val="Textoindependiente"/>
              <w:spacing w:line="360" w:lineRule="auto"/>
              <w:jc w:val="center"/>
              <w:rPr>
                <w:rFonts w:cs="Arial"/>
                <w:sz w:val="22"/>
                <w:szCs w:val="22"/>
                <w:lang w:val="es-ES"/>
              </w:rPr>
            </w:pPr>
          </w:p>
        </w:tc>
        <w:tc>
          <w:tcPr>
            <w:tcW w:w="3460" w:type="dxa"/>
            <w:gridSpan w:val="3"/>
            <w:noWrap/>
            <w:vAlign w:val="center"/>
            <w:hideMark/>
          </w:tcPr>
          <w:p w:rsidR="00B31536" w:rsidRPr="00B31536" w:rsidRDefault="00B31536"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687" w:type="dxa"/>
            <w:noWrap/>
            <w:vAlign w:val="center"/>
            <w:hideMark/>
          </w:tcPr>
          <w:p w:rsidR="00B31536" w:rsidRPr="00B31536" w:rsidRDefault="00B31536"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746" w:type="dxa"/>
            <w:noWrap/>
            <w:vAlign w:val="center"/>
            <w:hideMark/>
          </w:tcPr>
          <w:p w:rsidR="00B31536" w:rsidRPr="00B31536" w:rsidRDefault="00B31536"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B31536">
              <w:rPr>
                <w:rFonts w:cs="Arial"/>
                <w:b/>
                <w:bCs/>
                <w:sz w:val="22"/>
                <w:szCs w:val="22"/>
                <w:lang w:val="es-ES"/>
              </w:rPr>
              <w:t>Gran total</w:t>
            </w:r>
          </w:p>
        </w:tc>
        <w:tc>
          <w:tcPr>
            <w:tcW w:w="1805" w:type="dxa"/>
            <w:noWrap/>
            <w:vAlign w:val="center"/>
            <w:hideMark/>
          </w:tcPr>
          <w:p w:rsidR="00B31536" w:rsidRPr="00B31536" w:rsidRDefault="00B31536"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31536">
              <w:rPr>
                <w:rFonts w:cs="Arial"/>
                <w:sz w:val="22"/>
                <w:szCs w:val="22"/>
                <w:lang w:val="es-ES"/>
              </w:rPr>
              <w:t>$33,990,133.24</w:t>
            </w:r>
          </w:p>
        </w:tc>
      </w:tr>
    </w:tbl>
    <w:p w:rsidR="000F21E5" w:rsidRDefault="000F21E5" w:rsidP="000F21E5">
      <w:pPr>
        <w:pStyle w:val="Textoindependiente"/>
        <w:spacing w:line="360" w:lineRule="auto"/>
        <w:rPr>
          <w:rFonts w:cs="Arial"/>
          <w:sz w:val="22"/>
          <w:szCs w:val="22"/>
        </w:rPr>
      </w:pPr>
      <w:r>
        <w:rPr>
          <w:rFonts w:cs="Arial"/>
          <w:sz w:val="22"/>
          <w:szCs w:val="22"/>
        </w:rPr>
        <w:t>--------------------------------------------------------------------------------------------------------------------------------------</w:t>
      </w:r>
    </w:p>
    <w:p w:rsidR="000F21E5" w:rsidRDefault="005016E9" w:rsidP="000F21E5">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AD750D">
        <w:rPr>
          <w:rFonts w:cs="Arial"/>
          <w:color w:val="000000" w:themeColor="text1"/>
          <w:sz w:val="22"/>
          <w:szCs w:val="22"/>
        </w:rPr>
        <w:t xml:space="preserve">TÉCNICA se </w:t>
      </w:r>
      <w:r>
        <w:rPr>
          <w:rFonts w:cs="Arial"/>
          <w:color w:val="000000" w:themeColor="text1"/>
          <w:sz w:val="22"/>
          <w:szCs w:val="22"/>
        </w:rPr>
        <w:t>concluye lo siguiente: -------------------</w:t>
      </w:r>
      <w:r w:rsidR="00AD750D">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4962"/>
        <w:gridCol w:w="4959"/>
      </w:tblGrid>
      <w:tr w:rsidR="007548C4" w:rsidRPr="007548C4" w:rsidTr="007548C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1" w:type="pct"/>
            <w:noWrap/>
            <w:vAlign w:val="center"/>
            <w:hideMark/>
          </w:tcPr>
          <w:p w:rsidR="007548C4" w:rsidRPr="007548C4" w:rsidRDefault="007548C4" w:rsidP="007548C4">
            <w:pPr>
              <w:pStyle w:val="Textoindependiente"/>
              <w:spacing w:line="360" w:lineRule="auto"/>
              <w:jc w:val="center"/>
              <w:rPr>
                <w:rFonts w:cs="Arial"/>
                <w:sz w:val="22"/>
                <w:szCs w:val="22"/>
                <w:lang w:val="es-ES"/>
              </w:rPr>
            </w:pPr>
            <w:r w:rsidRPr="007548C4">
              <w:rPr>
                <w:rFonts w:cs="Arial"/>
                <w:sz w:val="22"/>
                <w:szCs w:val="22"/>
                <w:lang w:val="es-ES"/>
              </w:rPr>
              <w:t>Persona Física o Jurídica/Moral</w:t>
            </w:r>
          </w:p>
        </w:tc>
        <w:tc>
          <w:tcPr>
            <w:tcW w:w="2499" w:type="pct"/>
            <w:noWrap/>
            <w:vAlign w:val="center"/>
            <w:hideMark/>
          </w:tcPr>
          <w:p w:rsidR="007548C4" w:rsidRPr="007548C4" w:rsidRDefault="007548C4" w:rsidP="007548C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Cumple</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1" w:type="pct"/>
            <w:vAlign w:val="center"/>
            <w:hideMark/>
          </w:tcPr>
          <w:p w:rsidR="007548C4" w:rsidRPr="007548C4" w:rsidRDefault="007548C4" w:rsidP="007548C4">
            <w:pPr>
              <w:pStyle w:val="Textoindependiente"/>
              <w:spacing w:line="360" w:lineRule="auto"/>
              <w:jc w:val="center"/>
              <w:rPr>
                <w:rFonts w:cs="Arial"/>
                <w:sz w:val="22"/>
                <w:szCs w:val="22"/>
                <w:lang w:val="es-ES"/>
              </w:rPr>
            </w:pPr>
            <w:r w:rsidRPr="007548C4">
              <w:rPr>
                <w:rFonts w:cs="Arial"/>
                <w:sz w:val="22"/>
                <w:szCs w:val="22"/>
                <w:lang w:val="es-ES"/>
              </w:rPr>
              <w:t>SCRAPS TRADING AND RECYCLING, S.A. de C.V.</w:t>
            </w:r>
          </w:p>
        </w:tc>
        <w:tc>
          <w:tcPr>
            <w:tcW w:w="2499"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Cumple técnicamente con lo solicitado en bases.</w:t>
            </w:r>
          </w:p>
        </w:tc>
      </w:tr>
    </w:tbl>
    <w:p w:rsidR="000F21E5" w:rsidRDefault="000F21E5" w:rsidP="000F21E5">
      <w:pPr>
        <w:pStyle w:val="Textoindependiente"/>
        <w:spacing w:line="360" w:lineRule="auto"/>
        <w:rPr>
          <w:rFonts w:cs="Arial"/>
          <w:sz w:val="22"/>
          <w:szCs w:val="22"/>
        </w:rPr>
      </w:pPr>
      <w:r>
        <w:rPr>
          <w:rFonts w:cs="Arial"/>
          <w:sz w:val="22"/>
          <w:szCs w:val="22"/>
        </w:rPr>
        <w:t>--------------------------------------------------------------------------------------------------------------------------------------</w:t>
      </w:r>
    </w:p>
    <w:p w:rsidR="000F21E5" w:rsidRDefault="000F21E5" w:rsidP="000F21E5">
      <w:pPr>
        <w:pStyle w:val="Textoindependiente"/>
        <w:spacing w:line="360" w:lineRule="auto"/>
        <w:rPr>
          <w:rFonts w:cs="Arial"/>
          <w:color w:val="000000" w:themeColor="text1"/>
          <w:sz w:val="22"/>
          <w:szCs w:val="22"/>
        </w:rPr>
      </w:pPr>
      <w:r>
        <w:rPr>
          <w:rFonts w:cs="Arial"/>
          <w:sz w:val="22"/>
          <w:szCs w:val="22"/>
        </w:rPr>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LPL114/2018 correspondiente al proyecto denominado: </w:t>
      </w:r>
      <w:r>
        <w:rPr>
          <w:rFonts w:cs="Arial"/>
          <w:b/>
          <w:color w:val="000000" w:themeColor="text1"/>
          <w:sz w:val="22"/>
          <w:szCs w:val="22"/>
        </w:rPr>
        <w:t>“</w:t>
      </w:r>
      <w:r w:rsidR="007548C4">
        <w:rPr>
          <w:rFonts w:cs="Arial"/>
          <w:b/>
          <w:color w:val="000000" w:themeColor="text1"/>
          <w:sz w:val="22"/>
          <w:szCs w:val="22"/>
        </w:rPr>
        <w:t>SERVICIO DE LIMPIEZA INTEGRAL QUE INCLUYE INSUMOS Y RECOLECCIÓN DE BASURA EN LAS DEPENDENCIAS DEL GOBIERNO DE JALISCO</w:t>
      </w:r>
      <w:r w:rsidRPr="00F2686A">
        <w:rPr>
          <w:rFonts w:cs="Arial"/>
          <w:b/>
          <w:color w:val="000000" w:themeColor="text1"/>
          <w:sz w:val="22"/>
          <w:szCs w:val="22"/>
        </w:rPr>
        <w:t xml:space="preserve">”; </w:t>
      </w:r>
      <w:r w:rsidRPr="00244F3B">
        <w:rPr>
          <w:rFonts w:cs="Arial"/>
          <w:color w:val="000000" w:themeColor="text1"/>
          <w:sz w:val="22"/>
          <w:szCs w:val="22"/>
        </w:rPr>
        <w:t>resolviendo</w:t>
      </w:r>
      <w:r>
        <w:rPr>
          <w:rFonts w:cs="Arial"/>
          <w:color w:val="000000" w:themeColor="text1"/>
          <w:sz w:val="22"/>
          <w:szCs w:val="22"/>
        </w:rPr>
        <w:t xml:space="preserve"> </w:t>
      </w:r>
      <w:r w:rsidRPr="00C12A24">
        <w:rPr>
          <w:rFonts w:cs="Arial"/>
          <w:b/>
          <w:color w:val="000000" w:themeColor="text1"/>
          <w:sz w:val="22"/>
          <w:szCs w:val="22"/>
        </w:rPr>
        <w:t>ADJUDICAR</w:t>
      </w:r>
      <w:r>
        <w:rPr>
          <w:rFonts w:cs="Arial"/>
          <w:color w:val="000000" w:themeColor="text1"/>
          <w:sz w:val="22"/>
          <w:szCs w:val="22"/>
        </w:rPr>
        <w:t xml:space="preserve"> </w:t>
      </w:r>
      <w:r w:rsidR="007548C4">
        <w:rPr>
          <w:rFonts w:cs="Arial"/>
          <w:color w:val="000000" w:themeColor="text1"/>
          <w:sz w:val="22"/>
          <w:szCs w:val="22"/>
        </w:rPr>
        <w:t xml:space="preserve">al participante denominado </w:t>
      </w:r>
      <w:r w:rsidR="007548C4" w:rsidRPr="007548C4">
        <w:rPr>
          <w:rFonts w:cs="Arial"/>
          <w:b/>
          <w:color w:val="000000" w:themeColor="text1"/>
          <w:sz w:val="22"/>
          <w:szCs w:val="22"/>
        </w:rPr>
        <w:t>SCRAPS TRADING AND RECYCLING S.A. de C.V.</w:t>
      </w:r>
      <w:r w:rsidR="007548C4">
        <w:rPr>
          <w:rFonts w:cs="Arial"/>
          <w:color w:val="000000" w:themeColor="text1"/>
          <w:sz w:val="22"/>
          <w:szCs w:val="22"/>
        </w:rPr>
        <w:t xml:space="preserve"> por un monto de hasta  $33´990,133.24 (Treinta y tres millones novecientos noventa mil ciento treinta y tres pesos 24/100 moneda nacional) impuesto al valor agregado incluido </w:t>
      </w:r>
      <w:r>
        <w:rPr>
          <w:rFonts w:cs="Arial"/>
          <w:color w:val="000000" w:themeColor="text1"/>
          <w:sz w:val="22"/>
          <w:szCs w:val="22"/>
        </w:rPr>
        <w:t>debido a que cumplen económica y administrativamente con lo solicitado en bases; esto último en apego al artículo 64, 65 y 66 de la Ley de Compras Gubernamentales, Enajenaciones y Contratación de Servicios del Estado de Jalisco y sus Municipios.  ----------------------------------------------</w:t>
      </w:r>
      <w:r w:rsidR="007548C4">
        <w:rPr>
          <w:rFonts w:cs="Arial"/>
          <w:color w:val="000000" w:themeColor="text1"/>
          <w:sz w:val="22"/>
          <w:szCs w:val="22"/>
        </w:rPr>
        <w:t>-----------------</w:t>
      </w:r>
    </w:p>
    <w:p w:rsidR="000F21E5" w:rsidRDefault="000F21E5" w:rsidP="000F21E5">
      <w:pPr>
        <w:pStyle w:val="Textoindependiente"/>
        <w:spacing w:line="360" w:lineRule="auto"/>
        <w:rPr>
          <w:rFonts w:cs="Arial"/>
          <w:color w:val="000000" w:themeColor="text1"/>
          <w:sz w:val="22"/>
          <w:szCs w:val="22"/>
        </w:rPr>
      </w:pPr>
      <w:r>
        <w:rPr>
          <w:rFonts w:cs="Arial"/>
          <w:color w:val="000000" w:themeColor="text1"/>
          <w:sz w:val="22"/>
          <w:szCs w:val="22"/>
        </w:rPr>
        <w:t>---------------------------------------------------------------------------------------------------------------------------------------</w:t>
      </w:r>
    </w:p>
    <w:p w:rsidR="000F21E5" w:rsidRDefault="000F21E5" w:rsidP="000F21E5">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LPL115/2018 correspondiente al proyecto denominado: </w:t>
      </w:r>
      <w:r>
        <w:rPr>
          <w:rFonts w:cs="Arial"/>
          <w:b/>
          <w:color w:val="000000" w:themeColor="text1"/>
          <w:sz w:val="22"/>
          <w:szCs w:val="22"/>
        </w:rPr>
        <w:t>“ARRENDAMIENTO DE EQUIPOS MULTIFUNCIONALES PARA LAS DEPENDENCIAS DEL GOBIERNO DE JALISCO</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26 veintiséis del mes de noviembre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0F21E5" w:rsidRDefault="000F21E5" w:rsidP="000F21E5">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6659"/>
        <w:gridCol w:w="3262"/>
      </w:tblGrid>
      <w:tr w:rsidR="007548C4" w:rsidRPr="007548C4" w:rsidTr="007548C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56"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Documentación solicitada en el numeral 8.1 de las bases</w:t>
            </w:r>
          </w:p>
        </w:tc>
        <w:tc>
          <w:tcPr>
            <w:tcW w:w="1644" w:type="pct"/>
            <w:vAlign w:val="center"/>
            <w:hideMark/>
          </w:tcPr>
          <w:p w:rsidR="007548C4" w:rsidRPr="007548C4" w:rsidRDefault="007548C4" w:rsidP="007548C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Gráficos y Más, S.A. de C.V.</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56"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p>
        </w:tc>
        <w:tc>
          <w:tcPr>
            <w:tcW w:w="1644"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Local</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3356"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3 (carta de proposición)</w:t>
            </w:r>
          </w:p>
        </w:tc>
        <w:tc>
          <w:tcPr>
            <w:tcW w:w="1644"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56"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4 (acreditación)</w:t>
            </w:r>
          </w:p>
        </w:tc>
        <w:tc>
          <w:tcPr>
            <w:tcW w:w="1644"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3356"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5 (propuesta técnica)</w:t>
            </w:r>
          </w:p>
        </w:tc>
        <w:tc>
          <w:tcPr>
            <w:tcW w:w="1644"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56"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lastRenderedPageBreak/>
              <w:t>Anexo 6 (propuesta económica)</w:t>
            </w:r>
          </w:p>
        </w:tc>
        <w:tc>
          <w:tcPr>
            <w:tcW w:w="1644"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3356"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7 (Estratificación) en caso de aplicar.</w:t>
            </w:r>
          </w:p>
        </w:tc>
        <w:tc>
          <w:tcPr>
            <w:tcW w:w="1644" w:type="pct"/>
            <w:noWrap/>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56"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8 (Declaración de integridad y no colusión de proveedores)</w:t>
            </w:r>
          </w:p>
        </w:tc>
        <w:tc>
          <w:tcPr>
            <w:tcW w:w="1644"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3356"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9 (Solo Para Proveedores Nacionales). Manifestación de Estar al Corriente en Obligaciones Patronales y Tributarias).</w:t>
            </w:r>
          </w:p>
        </w:tc>
        <w:tc>
          <w:tcPr>
            <w:tcW w:w="1644" w:type="pct"/>
            <w:noWrap/>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56"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10 (Manifiesto de Cumplimiento al Artículo 32-D).</w:t>
            </w:r>
          </w:p>
        </w:tc>
        <w:tc>
          <w:tcPr>
            <w:tcW w:w="1644"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3356"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11 (Cumplimiento de obligaciones IMSS).</w:t>
            </w:r>
          </w:p>
        </w:tc>
        <w:tc>
          <w:tcPr>
            <w:tcW w:w="1644" w:type="pct"/>
            <w:noWrap/>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56"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12 (Identificación Oficial Vigente).</w:t>
            </w:r>
          </w:p>
        </w:tc>
        <w:tc>
          <w:tcPr>
            <w:tcW w:w="1644"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3356" w:type="pct"/>
            <w:vAlign w:val="center"/>
            <w:hideMark/>
          </w:tcPr>
          <w:p w:rsidR="007548C4" w:rsidRPr="007548C4" w:rsidRDefault="007548C4" w:rsidP="007548C4">
            <w:pPr>
              <w:pStyle w:val="Textoindependiente"/>
              <w:spacing w:line="360" w:lineRule="auto"/>
              <w:jc w:val="center"/>
              <w:rPr>
                <w:rFonts w:cs="Arial"/>
                <w:color w:val="000000" w:themeColor="text1"/>
                <w:sz w:val="22"/>
                <w:szCs w:val="22"/>
                <w:lang w:val="es-ES"/>
              </w:rPr>
            </w:pPr>
            <w:r w:rsidRPr="007548C4">
              <w:rPr>
                <w:rFonts w:cs="Arial"/>
                <w:color w:val="000000" w:themeColor="text1"/>
                <w:sz w:val="22"/>
                <w:szCs w:val="22"/>
                <w:lang w:val="es-ES"/>
              </w:rPr>
              <w:t>Anexo 13 (Acreditación mediante manifiestos y facturas del presente año que sus desechos de tóner son confinados para darles tratamiento y no contaminar el medio ambiente)</w:t>
            </w:r>
          </w:p>
        </w:tc>
        <w:tc>
          <w:tcPr>
            <w:tcW w:w="1644" w:type="pct"/>
            <w:noWrap/>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548C4">
              <w:rPr>
                <w:rFonts w:cs="Arial"/>
                <w:color w:val="000000" w:themeColor="text1"/>
                <w:sz w:val="22"/>
                <w:szCs w:val="22"/>
                <w:lang w:val="es-ES"/>
              </w:rPr>
              <w:t>presenta</w:t>
            </w:r>
          </w:p>
        </w:tc>
      </w:tr>
    </w:tbl>
    <w:p w:rsidR="000F21E5" w:rsidRDefault="000F21E5" w:rsidP="000F21E5">
      <w:pPr>
        <w:pStyle w:val="Textoindependiente"/>
        <w:spacing w:line="360" w:lineRule="auto"/>
        <w:rPr>
          <w:rFonts w:cs="Arial"/>
          <w:color w:val="000000" w:themeColor="text1"/>
          <w:sz w:val="22"/>
          <w:szCs w:val="22"/>
        </w:rPr>
      </w:pPr>
      <w:r>
        <w:rPr>
          <w:rFonts w:cs="Arial"/>
          <w:color w:val="000000" w:themeColor="text1"/>
          <w:sz w:val="22"/>
          <w:szCs w:val="22"/>
        </w:rPr>
        <w:t>--------------------------------------------------------------------------------------------------------------------------------------</w:t>
      </w:r>
    </w:p>
    <w:p w:rsidR="000F21E5" w:rsidRPr="001F638C" w:rsidRDefault="000F21E5" w:rsidP="000F21E5">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7548C4">
        <w:rPr>
          <w:rFonts w:cs="Arial"/>
          <w:color w:val="000000" w:themeColor="text1"/>
          <w:sz w:val="22"/>
          <w:szCs w:val="22"/>
        </w:rPr>
        <w:t xml:space="preserve">del participante denominado </w:t>
      </w:r>
      <w:r w:rsidR="007548C4" w:rsidRPr="007548C4">
        <w:rPr>
          <w:rFonts w:cs="Arial"/>
          <w:b/>
          <w:color w:val="000000" w:themeColor="text1"/>
          <w:sz w:val="22"/>
          <w:szCs w:val="22"/>
        </w:rPr>
        <w:t>GRÁFICOS Y MÁS S.A. de C.V.</w:t>
      </w:r>
      <w:r w:rsidR="007548C4">
        <w:rPr>
          <w:rFonts w:cs="Arial"/>
          <w:color w:val="000000" w:themeColor="text1"/>
          <w:sz w:val="22"/>
          <w:szCs w:val="22"/>
        </w:rPr>
        <w:t xml:space="preserve"> </w:t>
      </w:r>
      <w:r>
        <w:rPr>
          <w:rFonts w:cs="Arial"/>
          <w:color w:val="000000" w:themeColor="text1"/>
          <w:sz w:val="22"/>
          <w:szCs w:val="22"/>
        </w:rPr>
        <w:t>se concluye lo siguiente: ----------------------------------</w:t>
      </w:r>
      <w:r w:rsidR="007548C4">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1325"/>
        <w:gridCol w:w="1081"/>
        <w:gridCol w:w="1802"/>
        <w:gridCol w:w="1802"/>
        <w:gridCol w:w="1937"/>
        <w:gridCol w:w="1974"/>
      </w:tblGrid>
      <w:tr w:rsidR="007548C4" w:rsidRPr="007548C4" w:rsidTr="007548C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8" w:type="pct"/>
            <w:vAlign w:val="center"/>
            <w:hideMark/>
          </w:tcPr>
          <w:p w:rsidR="007548C4" w:rsidRPr="007548C4" w:rsidRDefault="007548C4" w:rsidP="007548C4">
            <w:pPr>
              <w:pStyle w:val="Textoindependiente"/>
              <w:spacing w:line="360" w:lineRule="auto"/>
              <w:jc w:val="center"/>
              <w:rPr>
                <w:rFonts w:cs="Arial"/>
                <w:sz w:val="22"/>
                <w:szCs w:val="22"/>
                <w:lang w:val="es-ES"/>
              </w:rPr>
            </w:pPr>
            <w:r w:rsidRPr="007548C4">
              <w:rPr>
                <w:rFonts w:cs="Arial"/>
                <w:sz w:val="22"/>
                <w:szCs w:val="22"/>
                <w:lang w:val="es-ES"/>
              </w:rPr>
              <w:t>PARTIDA</w:t>
            </w:r>
          </w:p>
        </w:tc>
        <w:tc>
          <w:tcPr>
            <w:tcW w:w="545" w:type="pct"/>
            <w:vAlign w:val="center"/>
            <w:hideMark/>
          </w:tcPr>
          <w:p w:rsidR="007548C4" w:rsidRPr="007548C4" w:rsidRDefault="007548C4" w:rsidP="007548C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Precio Unitario</w:t>
            </w:r>
          </w:p>
        </w:tc>
        <w:tc>
          <w:tcPr>
            <w:tcW w:w="908" w:type="pct"/>
            <w:vAlign w:val="center"/>
            <w:hideMark/>
          </w:tcPr>
          <w:p w:rsidR="007548C4" w:rsidRPr="007548C4" w:rsidRDefault="007548C4" w:rsidP="007548C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Costo Mensual</w:t>
            </w:r>
          </w:p>
        </w:tc>
        <w:tc>
          <w:tcPr>
            <w:tcW w:w="908" w:type="pct"/>
            <w:vAlign w:val="center"/>
            <w:hideMark/>
          </w:tcPr>
          <w:p w:rsidR="007548C4" w:rsidRPr="007548C4" w:rsidRDefault="007548C4" w:rsidP="007548C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Costo del 06 al 31 de diciembre del 2018                                       (26 días)</w:t>
            </w:r>
          </w:p>
        </w:tc>
        <w:tc>
          <w:tcPr>
            <w:tcW w:w="976" w:type="pct"/>
            <w:vAlign w:val="center"/>
            <w:hideMark/>
          </w:tcPr>
          <w:p w:rsidR="007548C4" w:rsidRPr="007548C4" w:rsidRDefault="007548C4" w:rsidP="007548C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Costo del 01 de enero del 2019 al 31 de diciembre del 2020</w:t>
            </w:r>
          </w:p>
        </w:tc>
        <w:tc>
          <w:tcPr>
            <w:tcW w:w="995" w:type="pct"/>
            <w:vAlign w:val="center"/>
            <w:hideMark/>
          </w:tcPr>
          <w:p w:rsidR="007548C4" w:rsidRPr="007548C4" w:rsidRDefault="007548C4" w:rsidP="007548C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Subtotal</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8" w:type="pct"/>
            <w:vMerge w:val="restart"/>
            <w:vAlign w:val="center"/>
            <w:hideMark/>
          </w:tcPr>
          <w:p w:rsidR="007548C4" w:rsidRPr="007548C4" w:rsidRDefault="007548C4" w:rsidP="007548C4">
            <w:pPr>
              <w:pStyle w:val="Textoindependiente"/>
              <w:spacing w:line="360" w:lineRule="auto"/>
              <w:jc w:val="center"/>
              <w:rPr>
                <w:rFonts w:cs="Arial"/>
                <w:sz w:val="22"/>
                <w:szCs w:val="22"/>
                <w:lang w:val="es-ES"/>
              </w:rPr>
            </w:pPr>
            <w:r w:rsidRPr="007548C4">
              <w:rPr>
                <w:rFonts w:cs="Arial"/>
                <w:sz w:val="22"/>
                <w:szCs w:val="22"/>
                <w:lang w:val="es-ES"/>
              </w:rPr>
              <w:t>1</w:t>
            </w:r>
          </w:p>
        </w:tc>
        <w:tc>
          <w:tcPr>
            <w:tcW w:w="545"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$0.32</w:t>
            </w:r>
          </w:p>
        </w:tc>
        <w:tc>
          <w:tcPr>
            <w:tcW w:w="908"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$1,299,303.68</w:t>
            </w:r>
          </w:p>
        </w:tc>
        <w:tc>
          <w:tcPr>
            <w:tcW w:w="908"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$1,126,063.19</w:t>
            </w:r>
          </w:p>
        </w:tc>
        <w:tc>
          <w:tcPr>
            <w:tcW w:w="976"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$31,183,288.32</w:t>
            </w:r>
          </w:p>
        </w:tc>
        <w:tc>
          <w:tcPr>
            <w:tcW w:w="995"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$32,309,351.51</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668" w:type="pct"/>
            <w:vMerge/>
            <w:vAlign w:val="center"/>
            <w:hideMark/>
          </w:tcPr>
          <w:p w:rsidR="007548C4" w:rsidRPr="007548C4" w:rsidRDefault="007548C4" w:rsidP="007548C4">
            <w:pPr>
              <w:pStyle w:val="Textoindependiente"/>
              <w:spacing w:line="360" w:lineRule="auto"/>
              <w:jc w:val="center"/>
              <w:rPr>
                <w:rFonts w:cs="Arial"/>
                <w:sz w:val="22"/>
                <w:szCs w:val="22"/>
                <w:lang w:val="es-ES"/>
              </w:rPr>
            </w:pPr>
          </w:p>
        </w:tc>
        <w:tc>
          <w:tcPr>
            <w:tcW w:w="545"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$4.00</w:t>
            </w:r>
          </w:p>
        </w:tc>
        <w:tc>
          <w:tcPr>
            <w:tcW w:w="908"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$204,240.00</w:t>
            </w:r>
          </w:p>
        </w:tc>
        <w:tc>
          <w:tcPr>
            <w:tcW w:w="908"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$177,008.00</w:t>
            </w:r>
          </w:p>
        </w:tc>
        <w:tc>
          <w:tcPr>
            <w:tcW w:w="976"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$4,901,760.00</w:t>
            </w:r>
          </w:p>
        </w:tc>
        <w:tc>
          <w:tcPr>
            <w:tcW w:w="995"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$5,078,768.00</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8" w:type="pct"/>
            <w:vMerge w:val="restart"/>
            <w:vAlign w:val="center"/>
            <w:hideMark/>
          </w:tcPr>
          <w:p w:rsidR="007548C4" w:rsidRPr="007548C4" w:rsidRDefault="007548C4" w:rsidP="007548C4">
            <w:pPr>
              <w:pStyle w:val="Textoindependiente"/>
              <w:spacing w:line="360" w:lineRule="auto"/>
              <w:jc w:val="center"/>
              <w:rPr>
                <w:rFonts w:cs="Arial"/>
                <w:sz w:val="22"/>
                <w:szCs w:val="22"/>
                <w:lang w:val="es-ES"/>
              </w:rPr>
            </w:pPr>
            <w:r w:rsidRPr="007548C4">
              <w:rPr>
                <w:rFonts w:cs="Arial"/>
                <w:sz w:val="22"/>
                <w:szCs w:val="22"/>
                <w:lang w:val="es-ES"/>
              </w:rPr>
              <w:t>2</w:t>
            </w:r>
          </w:p>
        </w:tc>
        <w:tc>
          <w:tcPr>
            <w:tcW w:w="545"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$0.32</w:t>
            </w:r>
          </w:p>
        </w:tc>
        <w:tc>
          <w:tcPr>
            <w:tcW w:w="908"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$181,952.96</w:t>
            </w:r>
          </w:p>
        </w:tc>
        <w:tc>
          <w:tcPr>
            <w:tcW w:w="908"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$157,692.57</w:t>
            </w:r>
          </w:p>
        </w:tc>
        <w:tc>
          <w:tcPr>
            <w:tcW w:w="976"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$4,366,871.04</w:t>
            </w:r>
          </w:p>
        </w:tc>
        <w:tc>
          <w:tcPr>
            <w:tcW w:w="995"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$4,524,563.61</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668" w:type="pct"/>
            <w:vMerge/>
            <w:vAlign w:val="center"/>
            <w:hideMark/>
          </w:tcPr>
          <w:p w:rsidR="007548C4" w:rsidRPr="007548C4" w:rsidRDefault="007548C4" w:rsidP="007548C4">
            <w:pPr>
              <w:pStyle w:val="Textoindependiente"/>
              <w:spacing w:line="360" w:lineRule="auto"/>
              <w:jc w:val="center"/>
              <w:rPr>
                <w:rFonts w:cs="Arial"/>
                <w:sz w:val="22"/>
                <w:szCs w:val="22"/>
                <w:lang w:val="es-ES"/>
              </w:rPr>
            </w:pPr>
          </w:p>
        </w:tc>
        <w:tc>
          <w:tcPr>
            <w:tcW w:w="545"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$4.00</w:t>
            </w:r>
          </w:p>
        </w:tc>
        <w:tc>
          <w:tcPr>
            <w:tcW w:w="908"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$44,000.00</w:t>
            </w:r>
          </w:p>
        </w:tc>
        <w:tc>
          <w:tcPr>
            <w:tcW w:w="908"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$38,133.33</w:t>
            </w:r>
          </w:p>
        </w:tc>
        <w:tc>
          <w:tcPr>
            <w:tcW w:w="976"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$1,056,000.00</w:t>
            </w:r>
          </w:p>
        </w:tc>
        <w:tc>
          <w:tcPr>
            <w:tcW w:w="995"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$1,094,133.33</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8" w:type="pct"/>
            <w:vMerge/>
            <w:vAlign w:val="center"/>
            <w:hideMark/>
          </w:tcPr>
          <w:p w:rsidR="007548C4" w:rsidRPr="007548C4" w:rsidRDefault="007548C4" w:rsidP="007548C4">
            <w:pPr>
              <w:pStyle w:val="Textoindependiente"/>
              <w:spacing w:line="360" w:lineRule="auto"/>
              <w:jc w:val="center"/>
              <w:rPr>
                <w:rFonts w:cs="Arial"/>
                <w:sz w:val="22"/>
                <w:szCs w:val="22"/>
                <w:lang w:val="es-ES"/>
              </w:rPr>
            </w:pPr>
          </w:p>
        </w:tc>
        <w:tc>
          <w:tcPr>
            <w:tcW w:w="545"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$14.00</w:t>
            </w:r>
          </w:p>
        </w:tc>
        <w:tc>
          <w:tcPr>
            <w:tcW w:w="908"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$21,980.00</w:t>
            </w:r>
          </w:p>
        </w:tc>
        <w:tc>
          <w:tcPr>
            <w:tcW w:w="908"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$19,049.33</w:t>
            </w:r>
          </w:p>
        </w:tc>
        <w:tc>
          <w:tcPr>
            <w:tcW w:w="976"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$527,520.00</w:t>
            </w:r>
          </w:p>
        </w:tc>
        <w:tc>
          <w:tcPr>
            <w:tcW w:w="995" w:type="pct"/>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$546,569.33</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668" w:type="pct"/>
            <w:vMerge/>
            <w:vAlign w:val="center"/>
            <w:hideMark/>
          </w:tcPr>
          <w:p w:rsidR="007548C4" w:rsidRPr="007548C4" w:rsidRDefault="007548C4" w:rsidP="007548C4">
            <w:pPr>
              <w:pStyle w:val="Textoindependiente"/>
              <w:spacing w:line="360" w:lineRule="auto"/>
              <w:jc w:val="center"/>
              <w:rPr>
                <w:rFonts w:cs="Arial"/>
                <w:sz w:val="22"/>
                <w:szCs w:val="22"/>
                <w:lang w:val="es-ES"/>
              </w:rPr>
            </w:pPr>
          </w:p>
        </w:tc>
        <w:tc>
          <w:tcPr>
            <w:tcW w:w="545"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$0.32</w:t>
            </w:r>
          </w:p>
        </w:tc>
        <w:tc>
          <w:tcPr>
            <w:tcW w:w="908"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$5,856.00</w:t>
            </w:r>
          </w:p>
        </w:tc>
        <w:tc>
          <w:tcPr>
            <w:tcW w:w="908"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$5,075.20</w:t>
            </w:r>
          </w:p>
        </w:tc>
        <w:tc>
          <w:tcPr>
            <w:tcW w:w="976"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$140,544.00</w:t>
            </w:r>
          </w:p>
        </w:tc>
        <w:tc>
          <w:tcPr>
            <w:tcW w:w="995" w:type="pct"/>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$145,619.20</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8" w:type="pct"/>
            <w:vAlign w:val="center"/>
            <w:hideMark/>
          </w:tcPr>
          <w:p w:rsidR="007548C4" w:rsidRPr="007548C4" w:rsidRDefault="007548C4" w:rsidP="007548C4">
            <w:pPr>
              <w:pStyle w:val="Textoindependiente"/>
              <w:spacing w:line="360" w:lineRule="auto"/>
              <w:jc w:val="center"/>
              <w:rPr>
                <w:rFonts w:cs="Arial"/>
                <w:sz w:val="22"/>
                <w:szCs w:val="22"/>
                <w:lang w:val="es-ES"/>
              </w:rPr>
            </w:pPr>
          </w:p>
        </w:tc>
        <w:tc>
          <w:tcPr>
            <w:tcW w:w="545"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08"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08"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76"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548C4">
              <w:rPr>
                <w:rFonts w:cs="Arial"/>
                <w:b/>
                <w:bCs/>
                <w:sz w:val="22"/>
                <w:szCs w:val="22"/>
                <w:lang w:val="es-ES"/>
              </w:rPr>
              <w:t>Subtotal</w:t>
            </w:r>
          </w:p>
        </w:tc>
        <w:tc>
          <w:tcPr>
            <w:tcW w:w="995"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$43,699,004.98</w:t>
            </w:r>
          </w:p>
        </w:tc>
      </w:tr>
      <w:tr w:rsidR="007548C4" w:rsidRPr="007548C4" w:rsidTr="007548C4">
        <w:trPr>
          <w:trHeight w:val="20"/>
        </w:trPr>
        <w:tc>
          <w:tcPr>
            <w:cnfStyle w:val="001000000000" w:firstRow="0" w:lastRow="0" w:firstColumn="1" w:lastColumn="0" w:oddVBand="0" w:evenVBand="0" w:oddHBand="0" w:evenHBand="0" w:firstRowFirstColumn="0" w:firstRowLastColumn="0" w:lastRowFirstColumn="0" w:lastRowLastColumn="0"/>
            <w:tcW w:w="668" w:type="pct"/>
            <w:noWrap/>
            <w:vAlign w:val="center"/>
            <w:hideMark/>
          </w:tcPr>
          <w:p w:rsidR="007548C4" w:rsidRPr="007548C4" w:rsidRDefault="007548C4" w:rsidP="007548C4">
            <w:pPr>
              <w:pStyle w:val="Textoindependiente"/>
              <w:spacing w:line="360" w:lineRule="auto"/>
              <w:jc w:val="center"/>
              <w:rPr>
                <w:rFonts w:cs="Arial"/>
                <w:sz w:val="22"/>
                <w:szCs w:val="22"/>
                <w:lang w:val="es-ES"/>
              </w:rPr>
            </w:pPr>
          </w:p>
        </w:tc>
        <w:tc>
          <w:tcPr>
            <w:tcW w:w="545" w:type="pct"/>
            <w:noWrap/>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908" w:type="pct"/>
            <w:noWrap/>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908" w:type="pct"/>
            <w:noWrap/>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976" w:type="pct"/>
            <w:noWrap/>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7548C4">
              <w:rPr>
                <w:rFonts w:cs="Arial"/>
                <w:b/>
                <w:bCs/>
                <w:sz w:val="22"/>
                <w:szCs w:val="22"/>
                <w:lang w:val="es-ES"/>
              </w:rPr>
              <w:t>I.V.A.</w:t>
            </w:r>
          </w:p>
        </w:tc>
        <w:tc>
          <w:tcPr>
            <w:tcW w:w="995" w:type="pct"/>
            <w:noWrap/>
            <w:vAlign w:val="center"/>
            <w:hideMark/>
          </w:tcPr>
          <w:p w:rsidR="007548C4" w:rsidRPr="007548C4" w:rsidRDefault="007548C4" w:rsidP="007548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$6,991,840.80</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8" w:type="pct"/>
            <w:noWrap/>
            <w:vAlign w:val="center"/>
            <w:hideMark/>
          </w:tcPr>
          <w:p w:rsidR="007548C4" w:rsidRPr="007548C4" w:rsidRDefault="007548C4" w:rsidP="007548C4">
            <w:pPr>
              <w:pStyle w:val="Textoindependiente"/>
              <w:spacing w:line="360" w:lineRule="auto"/>
              <w:jc w:val="center"/>
              <w:rPr>
                <w:rFonts w:cs="Arial"/>
                <w:sz w:val="22"/>
                <w:szCs w:val="22"/>
                <w:lang w:val="es-ES"/>
              </w:rPr>
            </w:pPr>
          </w:p>
        </w:tc>
        <w:tc>
          <w:tcPr>
            <w:tcW w:w="545"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08"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08"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76"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548C4">
              <w:rPr>
                <w:rFonts w:cs="Arial"/>
                <w:b/>
                <w:bCs/>
                <w:sz w:val="22"/>
                <w:szCs w:val="22"/>
                <w:lang w:val="es-ES"/>
              </w:rPr>
              <w:t>Gran total</w:t>
            </w:r>
          </w:p>
        </w:tc>
        <w:tc>
          <w:tcPr>
            <w:tcW w:w="995" w:type="pct"/>
            <w:noWrap/>
            <w:vAlign w:val="center"/>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$50,690,845.78</w:t>
            </w:r>
          </w:p>
        </w:tc>
      </w:tr>
    </w:tbl>
    <w:p w:rsidR="000F21E5" w:rsidRDefault="000F21E5" w:rsidP="000F21E5">
      <w:pPr>
        <w:pStyle w:val="Textoindependiente"/>
        <w:spacing w:line="360" w:lineRule="auto"/>
        <w:rPr>
          <w:rFonts w:cs="Arial"/>
          <w:sz w:val="22"/>
          <w:szCs w:val="22"/>
        </w:rPr>
      </w:pPr>
      <w:r>
        <w:rPr>
          <w:rFonts w:cs="Arial"/>
          <w:sz w:val="22"/>
          <w:szCs w:val="22"/>
        </w:rPr>
        <w:t>--------------------------------------------------------------------------------------------------------------------------------------</w:t>
      </w:r>
    </w:p>
    <w:p w:rsidR="000F21E5" w:rsidRDefault="000F21E5" w:rsidP="000F21E5">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AD750D">
        <w:rPr>
          <w:rFonts w:cs="Arial"/>
          <w:b/>
          <w:color w:val="000000" w:themeColor="text1"/>
          <w:sz w:val="22"/>
          <w:szCs w:val="22"/>
        </w:rPr>
        <w:t>TÉCNICA</w:t>
      </w:r>
      <w:r w:rsidR="00AD750D">
        <w:rPr>
          <w:rFonts w:cs="Arial"/>
          <w:color w:val="000000" w:themeColor="text1"/>
          <w:sz w:val="22"/>
          <w:szCs w:val="22"/>
        </w:rPr>
        <w:t xml:space="preserve"> se</w:t>
      </w:r>
      <w:r>
        <w:rPr>
          <w:rFonts w:cs="Arial"/>
          <w:color w:val="000000" w:themeColor="text1"/>
          <w:sz w:val="22"/>
          <w:szCs w:val="22"/>
        </w:rPr>
        <w:t xml:space="preserve"> concluye lo siguiente: </w:t>
      </w:r>
      <w:r w:rsidR="005016E9">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4962"/>
        <w:gridCol w:w="4959"/>
      </w:tblGrid>
      <w:tr w:rsidR="007548C4" w:rsidRPr="007548C4" w:rsidTr="007548C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1" w:type="pct"/>
            <w:noWrap/>
            <w:hideMark/>
          </w:tcPr>
          <w:p w:rsidR="007548C4" w:rsidRPr="007548C4" w:rsidRDefault="007548C4" w:rsidP="007548C4">
            <w:pPr>
              <w:pStyle w:val="Textoindependiente"/>
              <w:spacing w:line="360" w:lineRule="auto"/>
              <w:jc w:val="center"/>
              <w:rPr>
                <w:rFonts w:cs="Arial"/>
                <w:sz w:val="22"/>
                <w:szCs w:val="22"/>
                <w:lang w:val="es-ES"/>
              </w:rPr>
            </w:pPr>
            <w:r w:rsidRPr="007548C4">
              <w:rPr>
                <w:rFonts w:cs="Arial"/>
                <w:sz w:val="22"/>
                <w:szCs w:val="22"/>
                <w:lang w:val="es-ES"/>
              </w:rPr>
              <w:t>Persona Física o Jurídica/Moral</w:t>
            </w:r>
          </w:p>
        </w:tc>
        <w:tc>
          <w:tcPr>
            <w:tcW w:w="2499" w:type="pct"/>
            <w:noWrap/>
            <w:hideMark/>
          </w:tcPr>
          <w:p w:rsidR="007548C4" w:rsidRPr="007548C4" w:rsidRDefault="007548C4" w:rsidP="007548C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548C4">
              <w:rPr>
                <w:rFonts w:cs="Arial"/>
                <w:sz w:val="22"/>
                <w:szCs w:val="22"/>
                <w:lang w:val="es-ES"/>
              </w:rPr>
              <w:t>Cumple</w:t>
            </w:r>
          </w:p>
        </w:tc>
      </w:tr>
      <w:tr w:rsidR="007548C4" w:rsidRPr="007548C4" w:rsidTr="007548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1" w:type="pct"/>
            <w:hideMark/>
          </w:tcPr>
          <w:p w:rsidR="007548C4" w:rsidRPr="007548C4" w:rsidRDefault="007548C4" w:rsidP="007548C4">
            <w:pPr>
              <w:pStyle w:val="Textoindependiente"/>
              <w:spacing w:line="360" w:lineRule="auto"/>
              <w:jc w:val="center"/>
              <w:rPr>
                <w:rFonts w:cs="Arial"/>
                <w:sz w:val="22"/>
                <w:szCs w:val="22"/>
                <w:lang w:val="es-ES"/>
              </w:rPr>
            </w:pPr>
            <w:r w:rsidRPr="007548C4">
              <w:rPr>
                <w:rFonts w:cs="Arial"/>
                <w:sz w:val="22"/>
                <w:szCs w:val="22"/>
                <w:lang w:val="es-ES"/>
              </w:rPr>
              <w:lastRenderedPageBreak/>
              <w:t>Gráficos y Más, S.A. de C.V.</w:t>
            </w:r>
          </w:p>
        </w:tc>
        <w:tc>
          <w:tcPr>
            <w:tcW w:w="2499" w:type="pct"/>
            <w:hideMark/>
          </w:tcPr>
          <w:p w:rsidR="007548C4" w:rsidRPr="007548C4" w:rsidRDefault="007548C4" w:rsidP="007548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548C4">
              <w:rPr>
                <w:rFonts w:cs="Arial"/>
                <w:sz w:val="22"/>
                <w:szCs w:val="22"/>
                <w:lang w:val="es-ES"/>
              </w:rPr>
              <w:t>Cumple técnicamente con lo solicitado en bases.</w:t>
            </w:r>
          </w:p>
        </w:tc>
      </w:tr>
    </w:tbl>
    <w:p w:rsidR="000F21E5" w:rsidRDefault="000F21E5" w:rsidP="000F21E5">
      <w:pPr>
        <w:pStyle w:val="Textoindependiente"/>
        <w:spacing w:line="360" w:lineRule="auto"/>
        <w:rPr>
          <w:rFonts w:cs="Arial"/>
          <w:sz w:val="22"/>
          <w:szCs w:val="22"/>
        </w:rPr>
      </w:pPr>
      <w:r>
        <w:rPr>
          <w:rFonts w:cs="Arial"/>
          <w:sz w:val="22"/>
          <w:szCs w:val="22"/>
        </w:rPr>
        <w:t>--------------------------------------------------------------------------------------------------------------------------------------</w:t>
      </w:r>
    </w:p>
    <w:p w:rsidR="000F21E5" w:rsidRDefault="000F21E5" w:rsidP="000F21E5">
      <w:pPr>
        <w:pStyle w:val="Textoindependiente"/>
        <w:spacing w:line="360" w:lineRule="auto"/>
        <w:rPr>
          <w:rFonts w:cs="Arial"/>
          <w:color w:val="000000" w:themeColor="text1"/>
          <w:sz w:val="22"/>
          <w:szCs w:val="22"/>
        </w:rPr>
      </w:pPr>
      <w:r>
        <w:rPr>
          <w:rFonts w:cs="Arial"/>
          <w:sz w:val="22"/>
          <w:szCs w:val="22"/>
        </w:rPr>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LPL115/2018 correspondiente al proyecto denominado: </w:t>
      </w:r>
      <w:r>
        <w:rPr>
          <w:rFonts w:cs="Arial"/>
          <w:b/>
          <w:color w:val="000000" w:themeColor="text1"/>
          <w:sz w:val="22"/>
          <w:szCs w:val="22"/>
        </w:rPr>
        <w:t>“ARRENDAMIENTO DE EQUIPOS MULTIFUNCIONALES PARA LAS DEPENDENCIAS DEL GOBIERNO DE JALISCO</w:t>
      </w:r>
      <w:r w:rsidRPr="00F2686A">
        <w:rPr>
          <w:rFonts w:cs="Arial"/>
          <w:b/>
          <w:color w:val="000000" w:themeColor="text1"/>
          <w:sz w:val="22"/>
          <w:szCs w:val="22"/>
        </w:rPr>
        <w:t xml:space="preserve">”; </w:t>
      </w:r>
      <w:r w:rsidRPr="00244F3B">
        <w:rPr>
          <w:rFonts w:cs="Arial"/>
          <w:color w:val="000000" w:themeColor="text1"/>
          <w:sz w:val="22"/>
          <w:szCs w:val="22"/>
        </w:rPr>
        <w:t>resolviendo</w:t>
      </w:r>
      <w:r>
        <w:rPr>
          <w:rFonts w:cs="Arial"/>
          <w:color w:val="000000" w:themeColor="text1"/>
          <w:sz w:val="22"/>
          <w:szCs w:val="22"/>
        </w:rPr>
        <w:t xml:space="preserve"> </w:t>
      </w:r>
      <w:r w:rsidRPr="00C12A24">
        <w:rPr>
          <w:rFonts w:cs="Arial"/>
          <w:b/>
          <w:color w:val="000000" w:themeColor="text1"/>
          <w:sz w:val="22"/>
          <w:szCs w:val="22"/>
        </w:rPr>
        <w:t>ADJUDICAR</w:t>
      </w:r>
      <w:r>
        <w:rPr>
          <w:rFonts w:cs="Arial"/>
          <w:color w:val="000000" w:themeColor="text1"/>
          <w:sz w:val="22"/>
          <w:szCs w:val="22"/>
        </w:rPr>
        <w:t xml:space="preserve"> </w:t>
      </w:r>
      <w:r w:rsidR="00DA3C7D">
        <w:rPr>
          <w:rFonts w:cs="Arial"/>
          <w:color w:val="000000" w:themeColor="text1"/>
          <w:sz w:val="22"/>
          <w:szCs w:val="22"/>
        </w:rPr>
        <w:t xml:space="preserve">al participante denominado </w:t>
      </w:r>
      <w:r w:rsidR="00DA3C7D" w:rsidRPr="00DA3C7D">
        <w:rPr>
          <w:rFonts w:cs="Arial"/>
          <w:b/>
          <w:color w:val="000000" w:themeColor="text1"/>
          <w:sz w:val="22"/>
          <w:szCs w:val="22"/>
        </w:rPr>
        <w:t>GRÁFICOS Y MÁS S.A. de C.V.</w:t>
      </w:r>
      <w:r w:rsidR="00DA3C7D">
        <w:rPr>
          <w:rFonts w:cs="Arial"/>
          <w:color w:val="000000" w:themeColor="text1"/>
          <w:sz w:val="22"/>
          <w:szCs w:val="22"/>
        </w:rPr>
        <w:t xml:space="preserve"> por un monto de hasta $50´690,845.78 (Cincuenta millones seiscientos noventa mil ochocientos cuarenta y cinco pesos 78/100 moneda nacional) impuesto al valor agregado incluido</w:t>
      </w:r>
      <w:r>
        <w:rPr>
          <w:rFonts w:cs="Arial"/>
          <w:color w:val="000000" w:themeColor="text1"/>
          <w:sz w:val="22"/>
          <w:szCs w:val="22"/>
        </w:rPr>
        <w:t xml:space="preserve"> debido a que cumplen económica y administrativamente con lo solicitado en bases; esto último en apego al artículo 64, 65 y 66 de la Ley de Compras Gubernamentales, Enajenaciones y Contratación de Servicios del Estado de Jalisco y sus Municipios.  ----------------------------------------------------------------</w:t>
      </w:r>
      <w:r w:rsidR="00DA3C7D">
        <w:rPr>
          <w:rFonts w:cs="Arial"/>
          <w:color w:val="000000" w:themeColor="text1"/>
          <w:sz w:val="22"/>
          <w:szCs w:val="22"/>
        </w:rPr>
        <w:t>----------------------------</w:t>
      </w:r>
      <w:r w:rsidR="00483C2B">
        <w:rPr>
          <w:rFonts w:cs="Arial"/>
          <w:color w:val="000000" w:themeColor="text1"/>
          <w:sz w:val="22"/>
          <w:szCs w:val="22"/>
        </w:rPr>
        <w:t>-</w:t>
      </w:r>
      <w:r w:rsidR="00DA3C7D">
        <w:rPr>
          <w:rFonts w:cs="Arial"/>
          <w:color w:val="000000" w:themeColor="text1"/>
          <w:sz w:val="22"/>
          <w:szCs w:val="22"/>
        </w:rPr>
        <w:t>-------------------------</w:t>
      </w:r>
    </w:p>
    <w:p w:rsidR="00CD745B" w:rsidRDefault="000F21E5" w:rsidP="00095FB3">
      <w:pPr>
        <w:pStyle w:val="Textoindependiente"/>
        <w:spacing w:line="360" w:lineRule="auto"/>
        <w:rPr>
          <w:rFonts w:cs="Arial"/>
          <w:color w:val="000000" w:themeColor="text1"/>
          <w:sz w:val="22"/>
          <w:szCs w:val="22"/>
        </w:rPr>
      </w:pPr>
      <w:r>
        <w:rPr>
          <w:rFonts w:cs="Arial"/>
          <w:color w:val="000000" w:themeColor="text1"/>
          <w:sz w:val="22"/>
          <w:szCs w:val="22"/>
        </w:rPr>
        <w:t>---------------------------------------------------------------------------------------------------------------------------------------</w:t>
      </w:r>
    </w:p>
    <w:p w:rsidR="000F21E5" w:rsidRDefault="000F21E5" w:rsidP="000F21E5">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LPL116/2018 correspondiente al proyecto denominado: </w:t>
      </w:r>
      <w:r>
        <w:rPr>
          <w:rFonts w:cs="Arial"/>
          <w:b/>
          <w:color w:val="000000" w:themeColor="text1"/>
          <w:sz w:val="22"/>
          <w:szCs w:val="22"/>
        </w:rPr>
        <w:t>“SUMINISTRO DE ALIMENTOS PARA CENDIS Y NORMAL DE ATEQUIZA PARA LA SECRETARÍA DE EDUCACIÓN</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23 veintitrés del mes de noviembre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r w:rsidR="00483C2B">
        <w:rPr>
          <w:rFonts w:cs="Arial"/>
          <w:color w:val="000000" w:themeColor="text1"/>
          <w:sz w:val="22"/>
          <w:szCs w:val="22"/>
        </w:rPr>
        <w:t>-</w:t>
      </w:r>
      <w:r>
        <w:rPr>
          <w:rFonts w:cs="Arial"/>
          <w:color w:val="000000" w:themeColor="text1"/>
          <w:sz w:val="22"/>
          <w:szCs w:val="22"/>
        </w:rPr>
        <w:t>-------------</w:t>
      </w:r>
    </w:p>
    <w:p w:rsidR="000F21E5" w:rsidRDefault="000F21E5" w:rsidP="000F21E5">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5764"/>
        <w:gridCol w:w="2391"/>
        <w:gridCol w:w="1766"/>
      </w:tblGrid>
      <w:tr w:rsidR="005016E9" w:rsidRPr="005016E9" w:rsidTr="005016E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05" w:type="pct"/>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r w:rsidRPr="005016E9">
              <w:rPr>
                <w:rFonts w:cs="Arial"/>
                <w:color w:val="000000" w:themeColor="text1"/>
                <w:sz w:val="22"/>
                <w:szCs w:val="22"/>
                <w:lang w:val="es-ES"/>
              </w:rPr>
              <w:t>Documentación solicitada en el numeral 8.1 de las bases</w:t>
            </w:r>
          </w:p>
        </w:tc>
        <w:tc>
          <w:tcPr>
            <w:tcW w:w="1205" w:type="pct"/>
            <w:vAlign w:val="center"/>
            <w:hideMark/>
          </w:tcPr>
          <w:p w:rsidR="005016E9" w:rsidRPr="005016E9" w:rsidRDefault="005016E9" w:rsidP="005016E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DISTRIBUIDORA CRISEL, S.A. DE C.V.</w:t>
            </w:r>
          </w:p>
        </w:tc>
        <w:tc>
          <w:tcPr>
            <w:tcW w:w="890" w:type="pct"/>
            <w:vAlign w:val="center"/>
            <w:hideMark/>
          </w:tcPr>
          <w:p w:rsidR="005016E9" w:rsidRPr="005016E9" w:rsidRDefault="005016E9" w:rsidP="005016E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FRUTAS Y VERDURAS DE CALIDAD M&amp;M, S.A. DE C.V.</w:t>
            </w:r>
          </w:p>
        </w:tc>
      </w:tr>
      <w:tr w:rsidR="005016E9" w:rsidRPr="005016E9" w:rsidTr="00501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05" w:type="pct"/>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p>
        </w:tc>
        <w:tc>
          <w:tcPr>
            <w:tcW w:w="1205" w:type="pct"/>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Local</w:t>
            </w:r>
          </w:p>
        </w:tc>
        <w:tc>
          <w:tcPr>
            <w:tcW w:w="890" w:type="pct"/>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Local</w:t>
            </w:r>
          </w:p>
        </w:tc>
      </w:tr>
      <w:tr w:rsidR="005016E9" w:rsidRPr="005016E9" w:rsidTr="005016E9">
        <w:trPr>
          <w:trHeight w:val="20"/>
        </w:trPr>
        <w:tc>
          <w:tcPr>
            <w:cnfStyle w:val="001000000000" w:firstRow="0" w:lastRow="0" w:firstColumn="1" w:lastColumn="0" w:oddVBand="0" w:evenVBand="0" w:oddHBand="0" w:evenHBand="0" w:firstRowFirstColumn="0" w:firstRowLastColumn="0" w:lastRowFirstColumn="0" w:lastRowLastColumn="0"/>
            <w:tcW w:w="2905" w:type="pct"/>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r w:rsidRPr="005016E9">
              <w:rPr>
                <w:rFonts w:cs="Arial"/>
                <w:color w:val="000000" w:themeColor="text1"/>
                <w:sz w:val="22"/>
                <w:szCs w:val="22"/>
                <w:lang w:val="es-ES"/>
              </w:rPr>
              <w:t>Anexo 3 (carta de proposición)</w:t>
            </w:r>
          </w:p>
        </w:tc>
        <w:tc>
          <w:tcPr>
            <w:tcW w:w="1205" w:type="pct"/>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c>
          <w:tcPr>
            <w:tcW w:w="890" w:type="pct"/>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r>
      <w:tr w:rsidR="005016E9" w:rsidRPr="005016E9" w:rsidTr="00501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05" w:type="pct"/>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r w:rsidRPr="005016E9">
              <w:rPr>
                <w:rFonts w:cs="Arial"/>
                <w:color w:val="000000" w:themeColor="text1"/>
                <w:sz w:val="22"/>
                <w:szCs w:val="22"/>
                <w:lang w:val="es-ES"/>
              </w:rPr>
              <w:t>Anexo 4 (acreditación)</w:t>
            </w:r>
          </w:p>
        </w:tc>
        <w:tc>
          <w:tcPr>
            <w:tcW w:w="1205" w:type="pct"/>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c>
          <w:tcPr>
            <w:tcW w:w="890" w:type="pct"/>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r>
      <w:tr w:rsidR="005016E9" w:rsidRPr="005016E9" w:rsidTr="005016E9">
        <w:trPr>
          <w:trHeight w:val="20"/>
        </w:trPr>
        <w:tc>
          <w:tcPr>
            <w:cnfStyle w:val="001000000000" w:firstRow="0" w:lastRow="0" w:firstColumn="1" w:lastColumn="0" w:oddVBand="0" w:evenVBand="0" w:oddHBand="0" w:evenHBand="0" w:firstRowFirstColumn="0" w:firstRowLastColumn="0" w:lastRowFirstColumn="0" w:lastRowLastColumn="0"/>
            <w:tcW w:w="2905" w:type="pct"/>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r w:rsidRPr="005016E9">
              <w:rPr>
                <w:rFonts w:cs="Arial"/>
                <w:color w:val="000000" w:themeColor="text1"/>
                <w:sz w:val="22"/>
                <w:szCs w:val="22"/>
                <w:lang w:val="es-ES"/>
              </w:rPr>
              <w:t>Anexo 5 (propuesta técnica)</w:t>
            </w:r>
          </w:p>
        </w:tc>
        <w:tc>
          <w:tcPr>
            <w:tcW w:w="1205" w:type="pct"/>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c>
          <w:tcPr>
            <w:tcW w:w="890" w:type="pct"/>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r>
      <w:tr w:rsidR="005016E9" w:rsidRPr="005016E9" w:rsidTr="00501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05" w:type="pct"/>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r w:rsidRPr="005016E9">
              <w:rPr>
                <w:rFonts w:cs="Arial"/>
                <w:color w:val="000000" w:themeColor="text1"/>
                <w:sz w:val="22"/>
                <w:szCs w:val="22"/>
                <w:lang w:val="es-ES"/>
              </w:rPr>
              <w:t>Anexo 6 (propuesta económica)</w:t>
            </w:r>
          </w:p>
        </w:tc>
        <w:tc>
          <w:tcPr>
            <w:tcW w:w="1205" w:type="pct"/>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c>
          <w:tcPr>
            <w:tcW w:w="890" w:type="pct"/>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r>
      <w:tr w:rsidR="005016E9" w:rsidRPr="005016E9" w:rsidTr="005016E9">
        <w:trPr>
          <w:trHeight w:val="20"/>
        </w:trPr>
        <w:tc>
          <w:tcPr>
            <w:cnfStyle w:val="001000000000" w:firstRow="0" w:lastRow="0" w:firstColumn="1" w:lastColumn="0" w:oddVBand="0" w:evenVBand="0" w:oddHBand="0" w:evenHBand="0" w:firstRowFirstColumn="0" w:firstRowLastColumn="0" w:lastRowFirstColumn="0" w:lastRowLastColumn="0"/>
            <w:tcW w:w="2905" w:type="pct"/>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r w:rsidRPr="005016E9">
              <w:rPr>
                <w:rFonts w:cs="Arial"/>
                <w:color w:val="000000" w:themeColor="text1"/>
                <w:sz w:val="22"/>
                <w:szCs w:val="22"/>
                <w:lang w:val="es-ES"/>
              </w:rPr>
              <w:t>Anexo 7 (Estratificación) en caso de aplicar.</w:t>
            </w:r>
          </w:p>
        </w:tc>
        <w:tc>
          <w:tcPr>
            <w:tcW w:w="1205" w:type="pct"/>
            <w:noWrap/>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c>
          <w:tcPr>
            <w:tcW w:w="890" w:type="pct"/>
            <w:noWrap/>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r>
      <w:tr w:rsidR="005016E9" w:rsidRPr="005016E9" w:rsidTr="00501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05" w:type="pct"/>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r w:rsidRPr="005016E9">
              <w:rPr>
                <w:rFonts w:cs="Arial"/>
                <w:color w:val="000000" w:themeColor="text1"/>
                <w:sz w:val="22"/>
                <w:szCs w:val="22"/>
                <w:lang w:val="es-ES"/>
              </w:rPr>
              <w:t>Anexo 8 (Declaración de integridad y no colusión de proveedores)</w:t>
            </w:r>
          </w:p>
        </w:tc>
        <w:tc>
          <w:tcPr>
            <w:tcW w:w="1205" w:type="pct"/>
            <w:noWrap/>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c>
          <w:tcPr>
            <w:tcW w:w="890" w:type="pct"/>
            <w:noWrap/>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r>
      <w:tr w:rsidR="005016E9" w:rsidRPr="005016E9" w:rsidTr="005016E9">
        <w:trPr>
          <w:trHeight w:val="20"/>
        </w:trPr>
        <w:tc>
          <w:tcPr>
            <w:cnfStyle w:val="001000000000" w:firstRow="0" w:lastRow="0" w:firstColumn="1" w:lastColumn="0" w:oddVBand="0" w:evenVBand="0" w:oddHBand="0" w:evenHBand="0" w:firstRowFirstColumn="0" w:firstRowLastColumn="0" w:lastRowFirstColumn="0" w:lastRowLastColumn="0"/>
            <w:tcW w:w="2905" w:type="pct"/>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r w:rsidRPr="005016E9">
              <w:rPr>
                <w:rFonts w:cs="Arial"/>
                <w:color w:val="000000" w:themeColor="text1"/>
                <w:sz w:val="22"/>
                <w:szCs w:val="22"/>
                <w:lang w:val="es-ES"/>
              </w:rPr>
              <w:lastRenderedPageBreak/>
              <w:t>Anexo 9 (Manifiesto de Cumplimiento al Artículo 32-D).</w:t>
            </w:r>
          </w:p>
        </w:tc>
        <w:tc>
          <w:tcPr>
            <w:tcW w:w="1205" w:type="pct"/>
            <w:noWrap/>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c>
          <w:tcPr>
            <w:tcW w:w="890" w:type="pct"/>
            <w:noWrap/>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r>
      <w:tr w:rsidR="005016E9" w:rsidRPr="005016E9" w:rsidTr="00501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05" w:type="pct"/>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r w:rsidRPr="005016E9">
              <w:rPr>
                <w:rFonts w:cs="Arial"/>
                <w:color w:val="000000" w:themeColor="text1"/>
                <w:sz w:val="22"/>
                <w:szCs w:val="22"/>
                <w:lang w:val="es-ES"/>
              </w:rPr>
              <w:t>Anexo 10 (Cumplimiento de obligaciones IMSS)</w:t>
            </w:r>
          </w:p>
        </w:tc>
        <w:tc>
          <w:tcPr>
            <w:tcW w:w="1205" w:type="pct"/>
            <w:noWrap/>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c>
          <w:tcPr>
            <w:tcW w:w="890" w:type="pct"/>
            <w:noWrap/>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r>
      <w:tr w:rsidR="005016E9" w:rsidRPr="005016E9" w:rsidTr="005016E9">
        <w:trPr>
          <w:trHeight w:val="20"/>
        </w:trPr>
        <w:tc>
          <w:tcPr>
            <w:cnfStyle w:val="001000000000" w:firstRow="0" w:lastRow="0" w:firstColumn="1" w:lastColumn="0" w:oddVBand="0" w:evenVBand="0" w:oddHBand="0" w:evenHBand="0" w:firstRowFirstColumn="0" w:firstRowLastColumn="0" w:lastRowFirstColumn="0" w:lastRowLastColumn="0"/>
            <w:tcW w:w="2905" w:type="pct"/>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r w:rsidRPr="005016E9">
              <w:rPr>
                <w:rFonts w:cs="Arial"/>
                <w:color w:val="000000" w:themeColor="text1"/>
                <w:sz w:val="22"/>
                <w:szCs w:val="22"/>
                <w:lang w:val="es-ES"/>
              </w:rPr>
              <w:t>Anexo 11 (Solo Para Proveedores Nacionales Manifestación de Estar al Corriente en Obligaciones Patronales y Tributarias).</w:t>
            </w:r>
          </w:p>
        </w:tc>
        <w:tc>
          <w:tcPr>
            <w:tcW w:w="1205" w:type="pct"/>
            <w:noWrap/>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c>
          <w:tcPr>
            <w:tcW w:w="890" w:type="pct"/>
            <w:noWrap/>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r>
      <w:tr w:rsidR="005016E9" w:rsidRPr="005016E9" w:rsidTr="00501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05" w:type="pct"/>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r w:rsidRPr="005016E9">
              <w:rPr>
                <w:rFonts w:cs="Arial"/>
                <w:color w:val="000000" w:themeColor="text1"/>
                <w:sz w:val="22"/>
                <w:szCs w:val="22"/>
                <w:lang w:val="es-ES"/>
              </w:rPr>
              <w:t>Anexo 12 (Identificación Oficial Vigente).</w:t>
            </w:r>
          </w:p>
        </w:tc>
        <w:tc>
          <w:tcPr>
            <w:tcW w:w="1205" w:type="pct"/>
            <w:noWrap/>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c>
          <w:tcPr>
            <w:tcW w:w="890" w:type="pct"/>
            <w:noWrap/>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presenta</w:t>
            </w:r>
          </w:p>
        </w:tc>
      </w:tr>
    </w:tbl>
    <w:p w:rsidR="000F21E5" w:rsidRDefault="000F21E5" w:rsidP="000F21E5">
      <w:pPr>
        <w:pStyle w:val="Textoindependiente"/>
        <w:spacing w:line="360" w:lineRule="auto"/>
        <w:rPr>
          <w:rFonts w:cs="Arial"/>
          <w:color w:val="000000" w:themeColor="text1"/>
          <w:sz w:val="22"/>
          <w:szCs w:val="22"/>
        </w:rPr>
      </w:pPr>
      <w:r>
        <w:rPr>
          <w:rFonts w:cs="Arial"/>
          <w:color w:val="000000" w:themeColor="text1"/>
          <w:sz w:val="22"/>
          <w:szCs w:val="22"/>
        </w:rPr>
        <w:t>--------------------------------------------------------------------------------------------------------------------------------------</w:t>
      </w:r>
    </w:p>
    <w:p w:rsidR="000F21E5" w:rsidRPr="001F638C" w:rsidRDefault="000F21E5" w:rsidP="000F21E5">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5016E9">
        <w:rPr>
          <w:rFonts w:cs="Arial"/>
          <w:color w:val="000000" w:themeColor="text1"/>
          <w:sz w:val="22"/>
          <w:szCs w:val="22"/>
        </w:rPr>
        <w:t>por sus características estará a disposición pública en el expediente del proceso en mención y será parte integral de la presente acta.  ----------------------------</w:t>
      </w:r>
    </w:p>
    <w:p w:rsidR="000F21E5" w:rsidRDefault="000F21E5" w:rsidP="000F21E5">
      <w:pPr>
        <w:pStyle w:val="Textoindependiente"/>
        <w:spacing w:line="360" w:lineRule="auto"/>
        <w:rPr>
          <w:rFonts w:cs="Arial"/>
          <w:sz w:val="22"/>
          <w:szCs w:val="22"/>
        </w:rPr>
      </w:pPr>
      <w:r>
        <w:rPr>
          <w:rFonts w:cs="Arial"/>
          <w:sz w:val="22"/>
          <w:szCs w:val="22"/>
        </w:rPr>
        <w:t>--------------------------------------------------------------------------------------------------------------------------------------</w:t>
      </w:r>
    </w:p>
    <w:p w:rsidR="000F21E5" w:rsidRDefault="005016E9" w:rsidP="000F21E5">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Pr="005016E9">
        <w:rPr>
          <w:rFonts w:cs="Arial"/>
          <w:b/>
          <w:color w:val="000000" w:themeColor="text1"/>
          <w:sz w:val="22"/>
          <w:szCs w:val="22"/>
        </w:rPr>
        <w:t>TÉCNICA</w:t>
      </w:r>
      <w:r>
        <w:rPr>
          <w:rFonts w:cs="Arial"/>
          <w:color w:val="000000" w:themeColor="text1"/>
          <w:sz w:val="22"/>
          <w:szCs w:val="22"/>
        </w:rPr>
        <w:t xml:space="preserve"> para la normal de Atequiza se concluye lo siguiente: -----</w:t>
      </w:r>
    </w:p>
    <w:tbl>
      <w:tblPr>
        <w:tblStyle w:val="Sombreadoclaro1"/>
        <w:tblW w:w="5000" w:type="pct"/>
        <w:tblInd w:w="5" w:type="dxa"/>
        <w:tblLook w:val="04A0" w:firstRow="1" w:lastRow="0" w:firstColumn="1" w:lastColumn="0" w:noHBand="0" w:noVBand="1"/>
      </w:tblPr>
      <w:tblGrid>
        <w:gridCol w:w="1620"/>
        <w:gridCol w:w="3968"/>
        <w:gridCol w:w="4333"/>
      </w:tblGrid>
      <w:tr w:rsidR="005016E9" w:rsidRPr="005016E9" w:rsidTr="005016E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noWrap/>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p>
        </w:tc>
        <w:tc>
          <w:tcPr>
            <w:tcW w:w="2000" w:type="pct"/>
            <w:vAlign w:val="center"/>
            <w:hideMark/>
          </w:tcPr>
          <w:p w:rsidR="005016E9" w:rsidRPr="005016E9" w:rsidRDefault="005016E9" w:rsidP="005016E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DISTRIBUIDORA CRISEL, S.A. DE C.V.</w:t>
            </w:r>
          </w:p>
        </w:tc>
        <w:tc>
          <w:tcPr>
            <w:tcW w:w="2184" w:type="pct"/>
            <w:vAlign w:val="center"/>
            <w:hideMark/>
          </w:tcPr>
          <w:p w:rsidR="005016E9" w:rsidRPr="005016E9" w:rsidRDefault="005016E9" w:rsidP="005016E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FRUTAS Y VERDURAS DE CALIDAD M&amp;M, S.A. DE C.V.</w:t>
            </w:r>
          </w:p>
        </w:tc>
      </w:tr>
      <w:tr w:rsidR="005016E9" w:rsidRPr="005016E9" w:rsidTr="00501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noWrap/>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r w:rsidRPr="005016E9">
              <w:rPr>
                <w:rFonts w:cs="Arial"/>
                <w:color w:val="000000" w:themeColor="text1"/>
                <w:sz w:val="22"/>
                <w:szCs w:val="22"/>
                <w:lang w:val="es-ES"/>
              </w:rPr>
              <w:t>Partida</w:t>
            </w:r>
          </w:p>
        </w:tc>
        <w:tc>
          <w:tcPr>
            <w:tcW w:w="2000" w:type="pct"/>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016E9">
              <w:rPr>
                <w:rFonts w:cs="Arial"/>
                <w:b/>
                <w:bCs/>
                <w:color w:val="000000" w:themeColor="text1"/>
                <w:sz w:val="22"/>
                <w:szCs w:val="22"/>
                <w:lang w:val="es-ES"/>
              </w:rPr>
              <w:t>CUMPLE</w:t>
            </w:r>
          </w:p>
        </w:tc>
        <w:tc>
          <w:tcPr>
            <w:tcW w:w="2184" w:type="pct"/>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5016E9">
              <w:rPr>
                <w:rFonts w:cs="Arial"/>
                <w:b/>
                <w:bCs/>
                <w:color w:val="000000" w:themeColor="text1"/>
                <w:sz w:val="22"/>
                <w:szCs w:val="22"/>
                <w:lang w:val="es-ES"/>
              </w:rPr>
              <w:t>CUMPLE</w:t>
            </w:r>
          </w:p>
        </w:tc>
      </w:tr>
      <w:tr w:rsidR="005016E9" w:rsidRPr="005016E9" w:rsidTr="005016E9">
        <w:trPr>
          <w:trHeight w:val="20"/>
        </w:trPr>
        <w:tc>
          <w:tcPr>
            <w:cnfStyle w:val="001000000000" w:firstRow="0" w:lastRow="0" w:firstColumn="1" w:lastColumn="0" w:oddVBand="0" w:evenVBand="0" w:oddHBand="0" w:evenHBand="0" w:firstRowFirstColumn="0" w:firstRowLastColumn="0" w:lastRowFirstColumn="0" w:lastRowLastColumn="0"/>
            <w:tcW w:w="816" w:type="pct"/>
            <w:noWrap/>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r w:rsidRPr="005016E9">
              <w:rPr>
                <w:rFonts w:cs="Arial"/>
                <w:color w:val="000000" w:themeColor="text1"/>
                <w:sz w:val="22"/>
                <w:szCs w:val="22"/>
                <w:lang w:val="es-ES"/>
              </w:rPr>
              <w:t>1</w:t>
            </w:r>
          </w:p>
        </w:tc>
        <w:tc>
          <w:tcPr>
            <w:tcW w:w="2000" w:type="pct"/>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cumple técnicamente con lo solicitado en bases</w:t>
            </w:r>
          </w:p>
        </w:tc>
        <w:tc>
          <w:tcPr>
            <w:tcW w:w="2184" w:type="pct"/>
            <w:noWrap/>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no cotiza</w:t>
            </w:r>
          </w:p>
        </w:tc>
      </w:tr>
      <w:tr w:rsidR="005016E9" w:rsidRPr="005016E9" w:rsidTr="00501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noWrap/>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r w:rsidRPr="005016E9">
              <w:rPr>
                <w:rFonts w:cs="Arial"/>
                <w:color w:val="000000" w:themeColor="text1"/>
                <w:sz w:val="22"/>
                <w:szCs w:val="22"/>
                <w:lang w:val="es-ES"/>
              </w:rPr>
              <w:t>2</w:t>
            </w:r>
          </w:p>
        </w:tc>
        <w:tc>
          <w:tcPr>
            <w:tcW w:w="2000" w:type="pct"/>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cumple técnicamente con lo solicitado en bases</w:t>
            </w:r>
          </w:p>
        </w:tc>
        <w:tc>
          <w:tcPr>
            <w:tcW w:w="2184" w:type="pct"/>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no cotiza</w:t>
            </w:r>
          </w:p>
        </w:tc>
      </w:tr>
      <w:tr w:rsidR="005016E9" w:rsidRPr="005016E9" w:rsidTr="005016E9">
        <w:trPr>
          <w:trHeight w:val="20"/>
        </w:trPr>
        <w:tc>
          <w:tcPr>
            <w:cnfStyle w:val="001000000000" w:firstRow="0" w:lastRow="0" w:firstColumn="1" w:lastColumn="0" w:oddVBand="0" w:evenVBand="0" w:oddHBand="0" w:evenHBand="0" w:firstRowFirstColumn="0" w:firstRowLastColumn="0" w:lastRowFirstColumn="0" w:lastRowLastColumn="0"/>
            <w:tcW w:w="816" w:type="pct"/>
            <w:noWrap/>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r w:rsidRPr="005016E9">
              <w:rPr>
                <w:rFonts w:cs="Arial"/>
                <w:color w:val="000000" w:themeColor="text1"/>
                <w:sz w:val="22"/>
                <w:szCs w:val="22"/>
                <w:lang w:val="es-ES"/>
              </w:rPr>
              <w:t>3</w:t>
            </w:r>
          </w:p>
        </w:tc>
        <w:tc>
          <w:tcPr>
            <w:tcW w:w="2000" w:type="pct"/>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no cotiza</w:t>
            </w:r>
          </w:p>
        </w:tc>
        <w:tc>
          <w:tcPr>
            <w:tcW w:w="2184" w:type="pct"/>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cumple técnicamente con lo solicitado en bases</w:t>
            </w:r>
          </w:p>
        </w:tc>
      </w:tr>
      <w:tr w:rsidR="005016E9" w:rsidRPr="005016E9" w:rsidTr="00501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pct"/>
            <w:noWrap/>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r w:rsidRPr="005016E9">
              <w:rPr>
                <w:rFonts w:cs="Arial"/>
                <w:color w:val="000000" w:themeColor="text1"/>
                <w:sz w:val="22"/>
                <w:szCs w:val="22"/>
                <w:lang w:val="es-ES"/>
              </w:rPr>
              <w:t>4</w:t>
            </w:r>
          </w:p>
        </w:tc>
        <w:tc>
          <w:tcPr>
            <w:tcW w:w="2000" w:type="pct"/>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cumple técnicamente con lo solicitado en bases</w:t>
            </w:r>
          </w:p>
        </w:tc>
        <w:tc>
          <w:tcPr>
            <w:tcW w:w="2184" w:type="pct"/>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no cotiza</w:t>
            </w:r>
          </w:p>
        </w:tc>
      </w:tr>
      <w:tr w:rsidR="005016E9" w:rsidRPr="005016E9" w:rsidTr="005016E9">
        <w:trPr>
          <w:trHeight w:val="20"/>
        </w:trPr>
        <w:tc>
          <w:tcPr>
            <w:cnfStyle w:val="001000000000" w:firstRow="0" w:lastRow="0" w:firstColumn="1" w:lastColumn="0" w:oddVBand="0" w:evenVBand="0" w:oddHBand="0" w:evenHBand="0" w:firstRowFirstColumn="0" w:firstRowLastColumn="0" w:lastRowFirstColumn="0" w:lastRowLastColumn="0"/>
            <w:tcW w:w="816" w:type="pct"/>
            <w:noWrap/>
            <w:vAlign w:val="center"/>
            <w:hideMark/>
          </w:tcPr>
          <w:p w:rsidR="005016E9" w:rsidRPr="005016E9" w:rsidRDefault="005016E9" w:rsidP="005016E9">
            <w:pPr>
              <w:pStyle w:val="Textoindependiente"/>
              <w:spacing w:line="360" w:lineRule="auto"/>
              <w:jc w:val="center"/>
              <w:rPr>
                <w:rFonts w:cs="Arial"/>
                <w:color w:val="000000" w:themeColor="text1"/>
                <w:sz w:val="22"/>
                <w:szCs w:val="22"/>
                <w:lang w:val="es-ES"/>
              </w:rPr>
            </w:pPr>
            <w:r w:rsidRPr="005016E9">
              <w:rPr>
                <w:rFonts w:cs="Arial"/>
                <w:color w:val="000000" w:themeColor="text1"/>
                <w:sz w:val="22"/>
                <w:szCs w:val="22"/>
                <w:lang w:val="es-ES"/>
              </w:rPr>
              <w:t>5</w:t>
            </w:r>
          </w:p>
        </w:tc>
        <w:tc>
          <w:tcPr>
            <w:tcW w:w="2000" w:type="pct"/>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cumple técnicamente con lo solicitado en bases</w:t>
            </w:r>
          </w:p>
        </w:tc>
        <w:tc>
          <w:tcPr>
            <w:tcW w:w="2184" w:type="pct"/>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16E9">
              <w:rPr>
                <w:rFonts w:cs="Arial"/>
                <w:color w:val="000000" w:themeColor="text1"/>
                <w:sz w:val="22"/>
                <w:szCs w:val="22"/>
                <w:lang w:val="es-ES"/>
              </w:rPr>
              <w:t>no cotiza</w:t>
            </w:r>
          </w:p>
        </w:tc>
      </w:tr>
    </w:tbl>
    <w:p w:rsidR="000F21E5" w:rsidRDefault="000F21E5" w:rsidP="000F21E5">
      <w:pPr>
        <w:pStyle w:val="Textoindependiente"/>
        <w:spacing w:line="360" w:lineRule="auto"/>
        <w:rPr>
          <w:rFonts w:cs="Arial"/>
          <w:sz w:val="22"/>
          <w:szCs w:val="22"/>
        </w:rPr>
      </w:pPr>
      <w:r>
        <w:rPr>
          <w:rFonts w:cs="Arial"/>
          <w:sz w:val="22"/>
          <w:szCs w:val="22"/>
        </w:rPr>
        <w:t>--------------------------------------------------------------------------------------------------------------------------------------</w:t>
      </w:r>
    </w:p>
    <w:p w:rsidR="005016E9" w:rsidRDefault="005016E9" w:rsidP="005016E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Pr="005016E9">
        <w:rPr>
          <w:rFonts w:cs="Arial"/>
          <w:b/>
          <w:color w:val="000000" w:themeColor="text1"/>
          <w:sz w:val="22"/>
          <w:szCs w:val="22"/>
        </w:rPr>
        <w:t>TÉCNICA</w:t>
      </w:r>
      <w:r>
        <w:rPr>
          <w:rFonts w:cs="Arial"/>
          <w:color w:val="000000" w:themeColor="text1"/>
          <w:sz w:val="22"/>
          <w:szCs w:val="22"/>
        </w:rPr>
        <w:t xml:space="preserve"> para CENDIS se concluye lo siguiente: ----------------------</w:t>
      </w:r>
    </w:p>
    <w:p w:rsidR="005016E9" w:rsidRDefault="005016E9" w:rsidP="005016E9">
      <w:pPr>
        <w:pStyle w:val="Textoindependiente"/>
        <w:spacing w:line="360" w:lineRule="auto"/>
        <w:rPr>
          <w:rFonts w:cs="Arial"/>
          <w:sz w:val="22"/>
          <w:szCs w:val="22"/>
        </w:rPr>
      </w:pPr>
      <w:r>
        <w:rPr>
          <w:rFonts w:cs="Arial"/>
          <w:sz w:val="22"/>
          <w:szCs w:val="22"/>
        </w:rPr>
        <w:t>--------------------------------------------------------------------------------------------------------------------------------------</w:t>
      </w:r>
    </w:p>
    <w:tbl>
      <w:tblPr>
        <w:tblStyle w:val="Sombreadoclaro1"/>
        <w:tblW w:w="0" w:type="auto"/>
        <w:tblInd w:w="5" w:type="dxa"/>
        <w:tblLook w:val="04A0" w:firstRow="1" w:lastRow="0" w:firstColumn="1" w:lastColumn="0" w:noHBand="0" w:noVBand="1"/>
      </w:tblPr>
      <w:tblGrid>
        <w:gridCol w:w="962"/>
        <w:gridCol w:w="3804"/>
        <w:gridCol w:w="5150"/>
      </w:tblGrid>
      <w:tr w:rsidR="005016E9" w:rsidRPr="005016E9" w:rsidTr="005016E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016E9" w:rsidRPr="005016E9" w:rsidRDefault="005016E9" w:rsidP="005016E9">
            <w:pPr>
              <w:pStyle w:val="Textoindependiente"/>
              <w:spacing w:line="360" w:lineRule="auto"/>
              <w:jc w:val="center"/>
              <w:rPr>
                <w:rFonts w:cs="Arial"/>
                <w:sz w:val="22"/>
                <w:szCs w:val="22"/>
                <w:lang w:val="es-ES"/>
              </w:rPr>
            </w:pPr>
          </w:p>
        </w:tc>
        <w:tc>
          <w:tcPr>
            <w:tcW w:w="0" w:type="auto"/>
            <w:vAlign w:val="center"/>
            <w:hideMark/>
          </w:tcPr>
          <w:p w:rsidR="005016E9" w:rsidRPr="005016E9" w:rsidRDefault="005016E9" w:rsidP="00483C2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016E9">
              <w:rPr>
                <w:rFonts w:cs="Arial"/>
                <w:sz w:val="22"/>
                <w:szCs w:val="22"/>
                <w:lang w:val="es-ES"/>
              </w:rPr>
              <w:t>DISTRIBUIDORA CRISEL, S.A. DE C.V.</w:t>
            </w:r>
          </w:p>
        </w:tc>
        <w:tc>
          <w:tcPr>
            <w:tcW w:w="0" w:type="auto"/>
            <w:vAlign w:val="center"/>
            <w:hideMark/>
          </w:tcPr>
          <w:p w:rsidR="005016E9" w:rsidRPr="005016E9" w:rsidRDefault="005016E9" w:rsidP="005016E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016E9">
              <w:rPr>
                <w:rFonts w:cs="Arial"/>
                <w:sz w:val="22"/>
                <w:szCs w:val="22"/>
                <w:lang w:val="es-ES"/>
              </w:rPr>
              <w:t>FRUTAS Y VERDURAS DE CALIDAD M&amp;M, S.A. DE C.V.</w:t>
            </w:r>
          </w:p>
        </w:tc>
      </w:tr>
      <w:tr w:rsidR="005016E9" w:rsidRPr="005016E9" w:rsidTr="00501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016E9" w:rsidRPr="005016E9" w:rsidRDefault="005016E9" w:rsidP="005016E9">
            <w:pPr>
              <w:pStyle w:val="Textoindependiente"/>
              <w:spacing w:line="360" w:lineRule="auto"/>
              <w:jc w:val="center"/>
              <w:rPr>
                <w:rFonts w:cs="Arial"/>
                <w:sz w:val="22"/>
                <w:szCs w:val="22"/>
                <w:lang w:val="es-ES"/>
              </w:rPr>
            </w:pPr>
            <w:r w:rsidRPr="005016E9">
              <w:rPr>
                <w:rFonts w:cs="Arial"/>
                <w:sz w:val="22"/>
                <w:szCs w:val="22"/>
                <w:lang w:val="es-ES"/>
              </w:rPr>
              <w:t>Partida</w:t>
            </w:r>
          </w:p>
        </w:tc>
        <w:tc>
          <w:tcPr>
            <w:tcW w:w="0" w:type="auto"/>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016E9">
              <w:rPr>
                <w:rFonts w:cs="Arial"/>
                <w:b/>
                <w:bCs/>
                <w:sz w:val="22"/>
                <w:szCs w:val="22"/>
                <w:lang w:val="es-ES"/>
              </w:rPr>
              <w:t>CUMPLE</w:t>
            </w:r>
          </w:p>
        </w:tc>
        <w:tc>
          <w:tcPr>
            <w:tcW w:w="0" w:type="auto"/>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016E9">
              <w:rPr>
                <w:rFonts w:cs="Arial"/>
                <w:b/>
                <w:bCs/>
                <w:sz w:val="22"/>
                <w:szCs w:val="22"/>
                <w:lang w:val="es-ES"/>
              </w:rPr>
              <w:t>CUMPLE</w:t>
            </w:r>
          </w:p>
        </w:tc>
      </w:tr>
      <w:tr w:rsidR="005016E9" w:rsidRPr="005016E9" w:rsidTr="005016E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016E9" w:rsidRPr="005016E9" w:rsidRDefault="005016E9" w:rsidP="005016E9">
            <w:pPr>
              <w:pStyle w:val="Textoindependiente"/>
              <w:spacing w:line="360" w:lineRule="auto"/>
              <w:jc w:val="center"/>
              <w:rPr>
                <w:rFonts w:cs="Arial"/>
                <w:sz w:val="22"/>
                <w:szCs w:val="22"/>
                <w:lang w:val="es-ES"/>
              </w:rPr>
            </w:pPr>
            <w:r w:rsidRPr="005016E9">
              <w:rPr>
                <w:rFonts w:cs="Arial"/>
                <w:sz w:val="22"/>
                <w:szCs w:val="22"/>
                <w:lang w:val="es-ES"/>
              </w:rPr>
              <w:t>1</w:t>
            </w:r>
          </w:p>
        </w:tc>
        <w:tc>
          <w:tcPr>
            <w:tcW w:w="0" w:type="auto"/>
            <w:vAlign w:val="center"/>
            <w:hideMark/>
          </w:tcPr>
          <w:p w:rsidR="005016E9" w:rsidRPr="005016E9" w:rsidRDefault="00AD750D"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CUMPLE</w:t>
            </w:r>
          </w:p>
        </w:tc>
        <w:tc>
          <w:tcPr>
            <w:tcW w:w="0" w:type="auto"/>
            <w:noWrap/>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16E9">
              <w:rPr>
                <w:rFonts w:cs="Arial"/>
                <w:sz w:val="22"/>
                <w:szCs w:val="22"/>
                <w:lang w:val="es-ES"/>
              </w:rPr>
              <w:t>no cotiza</w:t>
            </w:r>
          </w:p>
        </w:tc>
      </w:tr>
      <w:tr w:rsidR="005016E9" w:rsidRPr="005016E9" w:rsidTr="00501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016E9" w:rsidRPr="005016E9" w:rsidRDefault="005016E9" w:rsidP="005016E9">
            <w:pPr>
              <w:pStyle w:val="Textoindependiente"/>
              <w:spacing w:line="360" w:lineRule="auto"/>
              <w:jc w:val="center"/>
              <w:rPr>
                <w:rFonts w:cs="Arial"/>
                <w:sz w:val="22"/>
                <w:szCs w:val="22"/>
                <w:lang w:val="es-ES"/>
              </w:rPr>
            </w:pPr>
            <w:r w:rsidRPr="005016E9">
              <w:rPr>
                <w:rFonts w:cs="Arial"/>
                <w:sz w:val="22"/>
                <w:szCs w:val="22"/>
                <w:lang w:val="es-ES"/>
              </w:rPr>
              <w:t>2</w:t>
            </w:r>
          </w:p>
        </w:tc>
        <w:tc>
          <w:tcPr>
            <w:tcW w:w="0" w:type="auto"/>
            <w:vAlign w:val="center"/>
            <w:hideMark/>
          </w:tcPr>
          <w:p w:rsidR="005016E9" w:rsidRPr="005016E9" w:rsidRDefault="00AD750D"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CUMPLE</w:t>
            </w:r>
          </w:p>
        </w:tc>
        <w:tc>
          <w:tcPr>
            <w:tcW w:w="0" w:type="auto"/>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16E9">
              <w:rPr>
                <w:rFonts w:cs="Arial"/>
                <w:sz w:val="22"/>
                <w:szCs w:val="22"/>
                <w:lang w:val="es-ES"/>
              </w:rPr>
              <w:t>no cotiza</w:t>
            </w:r>
          </w:p>
        </w:tc>
      </w:tr>
      <w:tr w:rsidR="005016E9" w:rsidRPr="005016E9" w:rsidTr="005016E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016E9" w:rsidRPr="005016E9" w:rsidRDefault="005016E9" w:rsidP="005016E9">
            <w:pPr>
              <w:pStyle w:val="Textoindependiente"/>
              <w:spacing w:line="360" w:lineRule="auto"/>
              <w:jc w:val="center"/>
              <w:rPr>
                <w:rFonts w:cs="Arial"/>
                <w:sz w:val="22"/>
                <w:szCs w:val="22"/>
                <w:lang w:val="es-ES"/>
              </w:rPr>
            </w:pPr>
            <w:r w:rsidRPr="005016E9">
              <w:rPr>
                <w:rFonts w:cs="Arial"/>
                <w:sz w:val="22"/>
                <w:szCs w:val="22"/>
                <w:lang w:val="es-ES"/>
              </w:rPr>
              <w:t>3</w:t>
            </w:r>
          </w:p>
        </w:tc>
        <w:tc>
          <w:tcPr>
            <w:tcW w:w="0" w:type="auto"/>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16E9">
              <w:rPr>
                <w:rFonts w:cs="Arial"/>
                <w:sz w:val="22"/>
                <w:szCs w:val="22"/>
                <w:lang w:val="es-ES"/>
              </w:rPr>
              <w:t>no cotiza</w:t>
            </w:r>
          </w:p>
        </w:tc>
        <w:tc>
          <w:tcPr>
            <w:tcW w:w="0" w:type="auto"/>
            <w:vAlign w:val="center"/>
            <w:hideMark/>
          </w:tcPr>
          <w:p w:rsidR="005016E9" w:rsidRPr="005016E9" w:rsidRDefault="00AD750D"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CUMPLE</w:t>
            </w:r>
          </w:p>
        </w:tc>
      </w:tr>
      <w:tr w:rsidR="005016E9" w:rsidRPr="005016E9" w:rsidTr="00501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016E9" w:rsidRPr="005016E9" w:rsidRDefault="005016E9" w:rsidP="005016E9">
            <w:pPr>
              <w:pStyle w:val="Textoindependiente"/>
              <w:spacing w:line="360" w:lineRule="auto"/>
              <w:jc w:val="center"/>
              <w:rPr>
                <w:rFonts w:cs="Arial"/>
                <w:sz w:val="22"/>
                <w:szCs w:val="22"/>
                <w:lang w:val="es-ES"/>
              </w:rPr>
            </w:pPr>
            <w:r w:rsidRPr="005016E9">
              <w:rPr>
                <w:rFonts w:cs="Arial"/>
                <w:sz w:val="22"/>
                <w:szCs w:val="22"/>
                <w:lang w:val="es-ES"/>
              </w:rPr>
              <w:lastRenderedPageBreak/>
              <w:t>4</w:t>
            </w:r>
          </w:p>
        </w:tc>
        <w:tc>
          <w:tcPr>
            <w:tcW w:w="0" w:type="auto"/>
            <w:vAlign w:val="center"/>
            <w:hideMark/>
          </w:tcPr>
          <w:p w:rsidR="005016E9" w:rsidRPr="005016E9" w:rsidRDefault="00AD750D"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CUMPLE</w:t>
            </w:r>
          </w:p>
        </w:tc>
        <w:tc>
          <w:tcPr>
            <w:tcW w:w="0" w:type="auto"/>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16E9">
              <w:rPr>
                <w:rFonts w:cs="Arial"/>
                <w:sz w:val="22"/>
                <w:szCs w:val="22"/>
                <w:lang w:val="es-ES"/>
              </w:rPr>
              <w:t>no cotiza</w:t>
            </w:r>
          </w:p>
        </w:tc>
      </w:tr>
      <w:tr w:rsidR="005016E9" w:rsidRPr="005016E9" w:rsidTr="005016E9">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016E9" w:rsidRPr="005016E9" w:rsidRDefault="005016E9" w:rsidP="005016E9">
            <w:pPr>
              <w:pStyle w:val="Textoindependiente"/>
              <w:spacing w:line="360" w:lineRule="auto"/>
              <w:jc w:val="center"/>
              <w:rPr>
                <w:rFonts w:cs="Arial"/>
                <w:sz w:val="22"/>
                <w:szCs w:val="22"/>
                <w:lang w:val="es-ES"/>
              </w:rPr>
            </w:pPr>
            <w:r w:rsidRPr="005016E9">
              <w:rPr>
                <w:rFonts w:cs="Arial"/>
                <w:sz w:val="22"/>
                <w:szCs w:val="22"/>
                <w:lang w:val="es-ES"/>
              </w:rPr>
              <w:t>5</w:t>
            </w:r>
          </w:p>
        </w:tc>
        <w:tc>
          <w:tcPr>
            <w:tcW w:w="0" w:type="auto"/>
            <w:vAlign w:val="center"/>
            <w:hideMark/>
          </w:tcPr>
          <w:p w:rsidR="005016E9" w:rsidRPr="005016E9" w:rsidRDefault="00AD750D"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CUMPLE</w:t>
            </w:r>
          </w:p>
        </w:tc>
        <w:tc>
          <w:tcPr>
            <w:tcW w:w="0" w:type="auto"/>
            <w:vAlign w:val="center"/>
            <w:hideMark/>
          </w:tcPr>
          <w:p w:rsidR="005016E9" w:rsidRPr="005016E9" w:rsidRDefault="005016E9" w:rsidP="005016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16E9">
              <w:rPr>
                <w:rFonts w:cs="Arial"/>
                <w:sz w:val="22"/>
                <w:szCs w:val="22"/>
                <w:lang w:val="es-ES"/>
              </w:rPr>
              <w:t>no cotiza</w:t>
            </w:r>
          </w:p>
        </w:tc>
      </w:tr>
      <w:tr w:rsidR="005016E9" w:rsidRPr="005016E9" w:rsidTr="005016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5016E9" w:rsidRPr="005016E9" w:rsidRDefault="005016E9" w:rsidP="005016E9">
            <w:pPr>
              <w:pStyle w:val="Textoindependiente"/>
              <w:spacing w:line="360" w:lineRule="auto"/>
              <w:jc w:val="center"/>
              <w:rPr>
                <w:rFonts w:cs="Arial"/>
                <w:sz w:val="22"/>
                <w:szCs w:val="22"/>
                <w:lang w:val="es-ES"/>
              </w:rPr>
            </w:pPr>
            <w:r w:rsidRPr="005016E9">
              <w:rPr>
                <w:rFonts w:cs="Arial"/>
                <w:sz w:val="22"/>
                <w:szCs w:val="22"/>
                <w:lang w:val="es-ES"/>
              </w:rPr>
              <w:t>6</w:t>
            </w:r>
          </w:p>
        </w:tc>
        <w:tc>
          <w:tcPr>
            <w:tcW w:w="0" w:type="auto"/>
            <w:vAlign w:val="center"/>
            <w:hideMark/>
          </w:tcPr>
          <w:p w:rsidR="005016E9" w:rsidRPr="005016E9" w:rsidRDefault="00AD750D"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CUMPLE</w:t>
            </w:r>
          </w:p>
        </w:tc>
        <w:tc>
          <w:tcPr>
            <w:tcW w:w="0" w:type="auto"/>
            <w:vAlign w:val="center"/>
            <w:hideMark/>
          </w:tcPr>
          <w:p w:rsidR="005016E9" w:rsidRPr="005016E9" w:rsidRDefault="005016E9" w:rsidP="005016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16E9">
              <w:rPr>
                <w:rFonts w:cs="Arial"/>
                <w:sz w:val="22"/>
                <w:szCs w:val="22"/>
                <w:lang w:val="es-ES"/>
              </w:rPr>
              <w:t>no cotiza</w:t>
            </w:r>
          </w:p>
        </w:tc>
      </w:tr>
    </w:tbl>
    <w:p w:rsidR="005016E9" w:rsidRDefault="005016E9" w:rsidP="000F21E5">
      <w:pPr>
        <w:pStyle w:val="Textoindependiente"/>
        <w:spacing w:line="360" w:lineRule="auto"/>
        <w:rPr>
          <w:rFonts w:cs="Arial"/>
          <w:sz w:val="22"/>
          <w:szCs w:val="22"/>
        </w:rPr>
      </w:pPr>
      <w:r>
        <w:rPr>
          <w:rFonts w:cs="Arial"/>
          <w:sz w:val="22"/>
          <w:szCs w:val="22"/>
        </w:rPr>
        <w:t>---------------------------------------------------------------------------------------------------------------------------------------</w:t>
      </w:r>
    </w:p>
    <w:p w:rsidR="000F21E5" w:rsidRDefault="000F21E5" w:rsidP="000F21E5">
      <w:pPr>
        <w:pStyle w:val="Textoindependiente"/>
        <w:spacing w:line="360" w:lineRule="auto"/>
        <w:rPr>
          <w:rFonts w:cs="Arial"/>
          <w:color w:val="000000" w:themeColor="text1"/>
          <w:sz w:val="22"/>
          <w:szCs w:val="22"/>
        </w:rPr>
      </w:pPr>
      <w:r>
        <w:rPr>
          <w:rFonts w:cs="Arial"/>
          <w:sz w:val="22"/>
          <w:szCs w:val="22"/>
        </w:rPr>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LPL116/2018 correspondiente al proyecto denominado: </w:t>
      </w:r>
      <w:r>
        <w:rPr>
          <w:rFonts w:cs="Arial"/>
          <w:b/>
          <w:color w:val="000000" w:themeColor="text1"/>
          <w:sz w:val="22"/>
          <w:szCs w:val="22"/>
        </w:rPr>
        <w:t>“SUMINISTRO DE ALIMENTOS PARA CENDIS Y NORMAL DE ATEQUIZA PARA LA SECRETARÍA DE EDUCACIÓN</w:t>
      </w:r>
      <w:r w:rsidRPr="00F2686A">
        <w:rPr>
          <w:rFonts w:cs="Arial"/>
          <w:b/>
          <w:color w:val="000000" w:themeColor="text1"/>
          <w:sz w:val="22"/>
          <w:szCs w:val="22"/>
        </w:rPr>
        <w:t xml:space="preserve">”; </w:t>
      </w:r>
      <w:r w:rsidRPr="000F21E5">
        <w:rPr>
          <w:rFonts w:cs="Arial"/>
          <w:color w:val="000000" w:themeColor="text1"/>
          <w:sz w:val="22"/>
          <w:szCs w:val="22"/>
        </w:rPr>
        <w:t xml:space="preserve">resolviendo </w:t>
      </w:r>
      <w:r w:rsidRPr="00C12A24">
        <w:rPr>
          <w:rFonts w:cs="Arial"/>
          <w:b/>
          <w:color w:val="000000" w:themeColor="text1"/>
          <w:sz w:val="22"/>
          <w:szCs w:val="22"/>
        </w:rPr>
        <w:t>ADJUDICAR</w:t>
      </w:r>
      <w:r>
        <w:rPr>
          <w:rFonts w:cs="Arial"/>
          <w:color w:val="000000" w:themeColor="text1"/>
          <w:sz w:val="22"/>
          <w:szCs w:val="22"/>
        </w:rPr>
        <w:t xml:space="preserve"> de la siguiente manera: -------------------------------------------------------------------------------------</w:t>
      </w:r>
    </w:p>
    <w:tbl>
      <w:tblPr>
        <w:tblStyle w:val="Sombreadoclaro1"/>
        <w:tblW w:w="5000" w:type="pct"/>
        <w:tblInd w:w="5" w:type="dxa"/>
        <w:tblLook w:val="04A0" w:firstRow="1" w:lastRow="0" w:firstColumn="1" w:lastColumn="0" w:noHBand="0" w:noVBand="1"/>
      </w:tblPr>
      <w:tblGrid>
        <w:gridCol w:w="1744"/>
        <w:gridCol w:w="2359"/>
        <w:gridCol w:w="5818"/>
      </w:tblGrid>
      <w:tr w:rsidR="004A2446" w:rsidRPr="004A2446" w:rsidTr="004A244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9" w:type="pct"/>
            <w:vAlign w:val="center"/>
            <w:hideMark/>
          </w:tcPr>
          <w:p w:rsidR="004A2446" w:rsidRPr="004A2446" w:rsidRDefault="004A2446" w:rsidP="004A2446">
            <w:pPr>
              <w:pStyle w:val="Textoindependiente"/>
              <w:spacing w:line="360" w:lineRule="auto"/>
              <w:jc w:val="center"/>
              <w:rPr>
                <w:rFonts w:cs="Arial"/>
                <w:color w:val="000000" w:themeColor="text1"/>
                <w:sz w:val="22"/>
                <w:szCs w:val="22"/>
                <w:lang w:val="es-ES"/>
              </w:rPr>
            </w:pPr>
            <w:r w:rsidRPr="004A2446">
              <w:rPr>
                <w:rFonts w:cs="Arial"/>
                <w:color w:val="000000" w:themeColor="text1"/>
                <w:sz w:val="22"/>
                <w:szCs w:val="22"/>
                <w:lang w:val="es-ES"/>
              </w:rPr>
              <w:t>PARTIDA</w:t>
            </w:r>
          </w:p>
        </w:tc>
        <w:tc>
          <w:tcPr>
            <w:tcW w:w="1189" w:type="pct"/>
            <w:vAlign w:val="center"/>
            <w:hideMark/>
          </w:tcPr>
          <w:p w:rsidR="004A2446" w:rsidRPr="004A2446" w:rsidRDefault="004A2446" w:rsidP="004A244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MONTO TOTAL</w:t>
            </w:r>
          </w:p>
        </w:tc>
        <w:tc>
          <w:tcPr>
            <w:tcW w:w="2931" w:type="pct"/>
            <w:vAlign w:val="center"/>
            <w:hideMark/>
          </w:tcPr>
          <w:p w:rsidR="004A2446" w:rsidRPr="004A2446" w:rsidRDefault="004A2446" w:rsidP="004A244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PROVEEDOR ADJUDICADO</w:t>
            </w:r>
          </w:p>
        </w:tc>
      </w:tr>
      <w:tr w:rsidR="004A2446" w:rsidRPr="004A2446" w:rsidTr="004A24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9" w:type="pct"/>
            <w:noWrap/>
            <w:vAlign w:val="center"/>
            <w:hideMark/>
          </w:tcPr>
          <w:p w:rsidR="004A2446" w:rsidRPr="004A2446" w:rsidRDefault="004A2446" w:rsidP="004A2446">
            <w:pPr>
              <w:pStyle w:val="Textoindependiente"/>
              <w:spacing w:line="360" w:lineRule="auto"/>
              <w:jc w:val="center"/>
              <w:rPr>
                <w:rFonts w:cs="Arial"/>
                <w:color w:val="000000" w:themeColor="text1"/>
                <w:sz w:val="22"/>
                <w:szCs w:val="22"/>
                <w:lang w:val="es-ES"/>
              </w:rPr>
            </w:pPr>
            <w:r w:rsidRPr="004A2446">
              <w:rPr>
                <w:rFonts w:cs="Arial"/>
                <w:color w:val="000000" w:themeColor="text1"/>
                <w:sz w:val="22"/>
                <w:szCs w:val="22"/>
                <w:lang w:val="es-ES"/>
              </w:rPr>
              <w:t>1</w:t>
            </w:r>
          </w:p>
        </w:tc>
        <w:tc>
          <w:tcPr>
            <w:tcW w:w="1189" w:type="pct"/>
            <w:noWrap/>
            <w:vAlign w:val="center"/>
            <w:hideMark/>
          </w:tcPr>
          <w:p w:rsidR="004A2446" w:rsidRPr="004A2446" w:rsidRDefault="004A2446" w:rsidP="004A244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$1,973,364.31</w:t>
            </w:r>
          </w:p>
        </w:tc>
        <w:tc>
          <w:tcPr>
            <w:tcW w:w="2931" w:type="pct"/>
            <w:noWrap/>
            <w:vAlign w:val="center"/>
            <w:hideMark/>
          </w:tcPr>
          <w:p w:rsidR="004A2446" w:rsidRPr="004A2446" w:rsidRDefault="004A2446" w:rsidP="004A244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Distribuidora CRISEL S.A. de C.V.</w:t>
            </w:r>
          </w:p>
        </w:tc>
      </w:tr>
      <w:tr w:rsidR="004A2446" w:rsidRPr="004A2446" w:rsidTr="004A2446">
        <w:trPr>
          <w:trHeight w:val="20"/>
        </w:trPr>
        <w:tc>
          <w:tcPr>
            <w:cnfStyle w:val="001000000000" w:firstRow="0" w:lastRow="0" w:firstColumn="1" w:lastColumn="0" w:oddVBand="0" w:evenVBand="0" w:oddHBand="0" w:evenHBand="0" w:firstRowFirstColumn="0" w:firstRowLastColumn="0" w:lastRowFirstColumn="0" w:lastRowLastColumn="0"/>
            <w:tcW w:w="879" w:type="pct"/>
            <w:noWrap/>
            <w:vAlign w:val="center"/>
            <w:hideMark/>
          </w:tcPr>
          <w:p w:rsidR="004A2446" w:rsidRPr="004A2446" w:rsidRDefault="004A2446" w:rsidP="004A2446">
            <w:pPr>
              <w:pStyle w:val="Textoindependiente"/>
              <w:spacing w:line="360" w:lineRule="auto"/>
              <w:jc w:val="center"/>
              <w:rPr>
                <w:rFonts w:cs="Arial"/>
                <w:color w:val="000000" w:themeColor="text1"/>
                <w:sz w:val="22"/>
                <w:szCs w:val="22"/>
                <w:lang w:val="es-ES"/>
              </w:rPr>
            </w:pPr>
            <w:r w:rsidRPr="004A2446">
              <w:rPr>
                <w:rFonts w:cs="Arial"/>
                <w:color w:val="000000" w:themeColor="text1"/>
                <w:sz w:val="22"/>
                <w:szCs w:val="22"/>
                <w:lang w:val="es-ES"/>
              </w:rPr>
              <w:t>2</w:t>
            </w:r>
          </w:p>
        </w:tc>
        <w:tc>
          <w:tcPr>
            <w:tcW w:w="1189" w:type="pct"/>
            <w:noWrap/>
            <w:vAlign w:val="center"/>
            <w:hideMark/>
          </w:tcPr>
          <w:p w:rsidR="004A2446" w:rsidRPr="004A2446" w:rsidRDefault="004A2446" w:rsidP="004A244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$3,516,214.00</w:t>
            </w:r>
          </w:p>
        </w:tc>
        <w:tc>
          <w:tcPr>
            <w:tcW w:w="2931" w:type="pct"/>
            <w:noWrap/>
            <w:vAlign w:val="center"/>
            <w:hideMark/>
          </w:tcPr>
          <w:p w:rsidR="004A2446" w:rsidRPr="004A2446" w:rsidRDefault="004A2446" w:rsidP="004A244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Distribuidora CRISEL S.A. de C.V.</w:t>
            </w:r>
          </w:p>
        </w:tc>
      </w:tr>
      <w:tr w:rsidR="004A2446" w:rsidRPr="004A2446" w:rsidTr="004A24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9" w:type="pct"/>
            <w:noWrap/>
            <w:vAlign w:val="center"/>
            <w:hideMark/>
          </w:tcPr>
          <w:p w:rsidR="004A2446" w:rsidRPr="004A2446" w:rsidRDefault="004A2446" w:rsidP="004A2446">
            <w:pPr>
              <w:pStyle w:val="Textoindependiente"/>
              <w:spacing w:line="360" w:lineRule="auto"/>
              <w:jc w:val="center"/>
              <w:rPr>
                <w:rFonts w:cs="Arial"/>
                <w:color w:val="000000" w:themeColor="text1"/>
                <w:sz w:val="22"/>
                <w:szCs w:val="22"/>
                <w:lang w:val="es-ES"/>
              </w:rPr>
            </w:pPr>
            <w:r w:rsidRPr="004A2446">
              <w:rPr>
                <w:rFonts w:cs="Arial"/>
                <w:color w:val="000000" w:themeColor="text1"/>
                <w:sz w:val="22"/>
                <w:szCs w:val="22"/>
                <w:lang w:val="es-ES"/>
              </w:rPr>
              <w:t>3</w:t>
            </w:r>
          </w:p>
        </w:tc>
        <w:tc>
          <w:tcPr>
            <w:tcW w:w="1189" w:type="pct"/>
            <w:noWrap/>
            <w:vAlign w:val="center"/>
            <w:hideMark/>
          </w:tcPr>
          <w:p w:rsidR="004A2446" w:rsidRPr="004A2446" w:rsidRDefault="004A2446" w:rsidP="004A244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$1,840,290.40</w:t>
            </w:r>
          </w:p>
        </w:tc>
        <w:tc>
          <w:tcPr>
            <w:tcW w:w="2931" w:type="pct"/>
            <w:noWrap/>
            <w:vAlign w:val="center"/>
            <w:hideMark/>
          </w:tcPr>
          <w:p w:rsidR="004A2446" w:rsidRPr="004A2446" w:rsidRDefault="004A2446" w:rsidP="004A244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Frutas y Verduras de Calidad M&amp;M, S.A. de C.V.</w:t>
            </w:r>
          </w:p>
        </w:tc>
      </w:tr>
      <w:tr w:rsidR="004A2446" w:rsidRPr="004A2446" w:rsidTr="004A2446">
        <w:trPr>
          <w:trHeight w:val="20"/>
        </w:trPr>
        <w:tc>
          <w:tcPr>
            <w:cnfStyle w:val="001000000000" w:firstRow="0" w:lastRow="0" w:firstColumn="1" w:lastColumn="0" w:oddVBand="0" w:evenVBand="0" w:oddHBand="0" w:evenHBand="0" w:firstRowFirstColumn="0" w:firstRowLastColumn="0" w:lastRowFirstColumn="0" w:lastRowLastColumn="0"/>
            <w:tcW w:w="879" w:type="pct"/>
            <w:noWrap/>
            <w:vAlign w:val="center"/>
            <w:hideMark/>
          </w:tcPr>
          <w:p w:rsidR="004A2446" w:rsidRPr="004A2446" w:rsidRDefault="004A2446" w:rsidP="004A2446">
            <w:pPr>
              <w:pStyle w:val="Textoindependiente"/>
              <w:spacing w:line="360" w:lineRule="auto"/>
              <w:jc w:val="center"/>
              <w:rPr>
                <w:rFonts w:cs="Arial"/>
                <w:color w:val="000000" w:themeColor="text1"/>
                <w:sz w:val="22"/>
                <w:szCs w:val="22"/>
                <w:lang w:val="es-ES"/>
              </w:rPr>
            </w:pPr>
            <w:r w:rsidRPr="004A2446">
              <w:rPr>
                <w:rFonts w:cs="Arial"/>
                <w:color w:val="000000" w:themeColor="text1"/>
                <w:sz w:val="22"/>
                <w:szCs w:val="22"/>
                <w:lang w:val="es-ES"/>
              </w:rPr>
              <w:t>4</w:t>
            </w:r>
          </w:p>
        </w:tc>
        <w:tc>
          <w:tcPr>
            <w:tcW w:w="1189" w:type="pct"/>
            <w:noWrap/>
            <w:vAlign w:val="center"/>
            <w:hideMark/>
          </w:tcPr>
          <w:p w:rsidR="004A2446" w:rsidRPr="004A2446" w:rsidRDefault="004A2446" w:rsidP="004A244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$556,382.22</w:t>
            </w:r>
          </w:p>
        </w:tc>
        <w:tc>
          <w:tcPr>
            <w:tcW w:w="2931" w:type="pct"/>
            <w:noWrap/>
            <w:vAlign w:val="center"/>
            <w:hideMark/>
          </w:tcPr>
          <w:p w:rsidR="004A2446" w:rsidRPr="004A2446" w:rsidRDefault="004A2446" w:rsidP="004A244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Distribuidora CRISEL S.A. de C.V.</w:t>
            </w:r>
          </w:p>
        </w:tc>
      </w:tr>
      <w:tr w:rsidR="004A2446" w:rsidRPr="004A2446" w:rsidTr="004A24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9" w:type="pct"/>
            <w:noWrap/>
            <w:vAlign w:val="center"/>
            <w:hideMark/>
          </w:tcPr>
          <w:p w:rsidR="004A2446" w:rsidRPr="004A2446" w:rsidRDefault="004A2446" w:rsidP="004A2446">
            <w:pPr>
              <w:pStyle w:val="Textoindependiente"/>
              <w:spacing w:line="360" w:lineRule="auto"/>
              <w:jc w:val="center"/>
              <w:rPr>
                <w:rFonts w:cs="Arial"/>
                <w:color w:val="000000" w:themeColor="text1"/>
                <w:sz w:val="22"/>
                <w:szCs w:val="22"/>
                <w:lang w:val="es-ES"/>
              </w:rPr>
            </w:pPr>
            <w:r w:rsidRPr="004A2446">
              <w:rPr>
                <w:rFonts w:cs="Arial"/>
                <w:color w:val="000000" w:themeColor="text1"/>
                <w:sz w:val="22"/>
                <w:szCs w:val="22"/>
                <w:lang w:val="es-ES"/>
              </w:rPr>
              <w:t>5</w:t>
            </w:r>
          </w:p>
        </w:tc>
        <w:tc>
          <w:tcPr>
            <w:tcW w:w="1189" w:type="pct"/>
            <w:noWrap/>
            <w:vAlign w:val="center"/>
            <w:hideMark/>
          </w:tcPr>
          <w:p w:rsidR="004A2446" w:rsidRPr="004A2446" w:rsidRDefault="004A2446" w:rsidP="004A244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$1,191,189.90</w:t>
            </w:r>
          </w:p>
        </w:tc>
        <w:tc>
          <w:tcPr>
            <w:tcW w:w="2931" w:type="pct"/>
            <w:noWrap/>
            <w:vAlign w:val="center"/>
            <w:hideMark/>
          </w:tcPr>
          <w:p w:rsidR="004A2446" w:rsidRPr="004A2446" w:rsidRDefault="004A2446" w:rsidP="004A244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Distribuidora CRISEL S.A. de C.V.</w:t>
            </w:r>
          </w:p>
        </w:tc>
      </w:tr>
      <w:tr w:rsidR="004A2446" w:rsidRPr="004A2446" w:rsidTr="004A2446">
        <w:trPr>
          <w:trHeight w:val="20"/>
        </w:trPr>
        <w:tc>
          <w:tcPr>
            <w:cnfStyle w:val="001000000000" w:firstRow="0" w:lastRow="0" w:firstColumn="1" w:lastColumn="0" w:oddVBand="0" w:evenVBand="0" w:oddHBand="0" w:evenHBand="0" w:firstRowFirstColumn="0" w:firstRowLastColumn="0" w:lastRowFirstColumn="0" w:lastRowLastColumn="0"/>
            <w:tcW w:w="879" w:type="pct"/>
            <w:noWrap/>
            <w:vAlign w:val="center"/>
            <w:hideMark/>
          </w:tcPr>
          <w:p w:rsidR="004A2446" w:rsidRPr="004A2446" w:rsidRDefault="004A2446" w:rsidP="004A2446">
            <w:pPr>
              <w:pStyle w:val="Textoindependiente"/>
              <w:spacing w:line="360" w:lineRule="auto"/>
              <w:jc w:val="center"/>
              <w:rPr>
                <w:rFonts w:cs="Arial"/>
                <w:color w:val="000000" w:themeColor="text1"/>
                <w:sz w:val="22"/>
                <w:szCs w:val="22"/>
                <w:lang w:val="es-ES"/>
              </w:rPr>
            </w:pPr>
            <w:r w:rsidRPr="004A2446">
              <w:rPr>
                <w:rFonts w:cs="Arial"/>
                <w:color w:val="000000" w:themeColor="text1"/>
                <w:sz w:val="22"/>
                <w:szCs w:val="22"/>
                <w:lang w:val="es-ES"/>
              </w:rPr>
              <w:t>6</w:t>
            </w:r>
          </w:p>
        </w:tc>
        <w:tc>
          <w:tcPr>
            <w:tcW w:w="1189" w:type="pct"/>
            <w:noWrap/>
            <w:vAlign w:val="center"/>
            <w:hideMark/>
          </w:tcPr>
          <w:p w:rsidR="004A2446" w:rsidRPr="004A2446" w:rsidRDefault="004A2446" w:rsidP="004A244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$24,735.00</w:t>
            </w:r>
          </w:p>
        </w:tc>
        <w:tc>
          <w:tcPr>
            <w:tcW w:w="2931" w:type="pct"/>
            <w:noWrap/>
            <w:vAlign w:val="center"/>
            <w:hideMark/>
          </w:tcPr>
          <w:p w:rsidR="004A2446" w:rsidRPr="004A2446" w:rsidRDefault="004A2446" w:rsidP="004A244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Distribuidora CRISEL S.A. de C.V.</w:t>
            </w:r>
          </w:p>
        </w:tc>
      </w:tr>
      <w:tr w:rsidR="004A2446" w:rsidRPr="004A2446" w:rsidTr="004A24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9" w:type="pct"/>
            <w:noWrap/>
            <w:vAlign w:val="center"/>
            <w:hideMark/>
          </w:tcPr>
          <w:p w:rsidR="004A2446" w:rsidRPr="004A2446" w:rsidRDefault="004A2446" w:rsidP="004A2446">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TOTAL</w:t>
            </w:r>
          </w:p>
        </w:tc>
        <w:tc>
          <w:tcPr>
            <w:tcW w:w="1189" w:type="pct"/>
            <w:noWrap/>
            <w:vAlign w:val="center"/>
            <w:hideMark/>
          </w:tcPr>
          <w:p w:rsidR="004A2446" w:rsidRPr="004A2446" w:rsidRDefault="004A2446" w:rsidP="004A244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$9,102,175.83</w:t>
            </w:r>
          </w:p>
        </w:tc>
        <w:tc>
          <w:tcPr>
            <w:tcW w:w="2931" w:type="pct"/>
            <w:noWrap/>
            <w:vAlign w:val="center"/>
            <w:hideMark/>
          </w:tcPr>
          <w:p w:rsidR="004A2446" w:rsidRPr="004A2446" w:rsidRDefault="004A2446" w:rsidP="004A244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bl>
    <w:p w:rsidR="000F21E5" w:rsidRDefault="000F21E5" w:rsidP="000F21E5">
      <w:pPr>
        <w:pStyle w:val="Textoindependiente"/>
        <w:spacing w:line="360" w:lineRule="auto"/>
        <w:rPr>
          <w:rFonts w:cs="Arial"/>
          <w:color w:val="000000" w:themeColor="text1"/>
          <w:sz w:val="22"/>
          <w:szCs w:val="22"/>
        </w:rPr>
      </w:pPr>
      <w:r>
        <w:rPr>
          <w:rFonts w:cs="Arial"/>
          <w:color w:val="000000" w:themeColor="text1"/>
          <w:sz w:val="22"/>
          <w:szCs w:val="22"/>
        </w:rPr>
        <w:t>Esto debido a que cumplen económica y administrativamente con lo solicitado en bases; esto último en apego al artículo 64, 65 y 66 de la Ley de Compras Gubernamentales, Enajenaciones y Contratación de Servicios del Estado de Jalisco y sus Municipios.  ----------------------------------------------------------------</w:t>
      </w:r>
    </w:p>
    <w:p w:rsidR="000F21E5" w:rsidRDefault="000F21E5" w:rsidP="000F21E5">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EA7476" w:rsidRDefault="00B97447" w:rsidP="00095FB3">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B97447" w:rsidRDefault="0076442E"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76442E">
        <w:rPr>
          <w:rFonts w:cs="Arial"/>
          <w:b/>
          <w:sz w:val="22"/>
          <w:szCs w:val="22"/>
        </w:rPr>
        <w:t>ADENDUM</w:t>
      </w:r>
      <w:r>
        <w:rPr>
          <w:rFonts w:cs="Arial"/>
          <w:sz w:val="22"/>
          <w:szCs w:val="22"/>
        </w:rPr>
        <w:t xml:space="preserve"> al resolutivo 13</w:t>
      </w:r>
      <w:r w:rsidR="006A2373">
        <w:rPr>
          <w:rFonts w:cs="Arial"/>
          <w:sz w:val="22"/>
          <w:szCs w:val="22"/>
        </w:rPr>
        <w:t>0</w:t>
      </w:r>
      <w:r>
        <w:rPr>
          <w:rFonts w:cs="Arial"/>
          <w:sz w:val="22"/>
          <w:szCs w:val="22"/>
        </w:rPr>
        <w:t xml:space="preserve">/2017 a favor del proveedor denominado </w:t>
      </w:r>
      <w:r w:rsidRPr="0076442E">
        <w:rPr>
          <w:rFonts w:cs="Arial"/>
          <w:b/>
          <w:sz w:val="22"/>
          <w:szCs w:val="22"/>
        </w:rPr>
        <w:t>SANDRA ALVAREZ ALVAREZ</w:t>
      </w:r>
      <w:r>
        <w:rPr>
          <w:rFonts w:cs="Arial"/>
          <w:sz w:val="22"/>
          <w:szCs w:val="22"/>
        </w:rPr>
        <w:t xml:space="preserve">, resultado de la Licitación Pública Local LPL130/2017 del proyecto denominado </w:t>
      </w:r>
      <w:r w:rsidRPr="0076442E">
        <w:rPr>
          <w:rFonts w:cs="Arial"/>
          <w:b/>
          <w:sz w:val="22"/>
          <w:szCs w:val="22"/>
        </w:rPr>
        <w:t>“SERVICIO DE FOTOCOPIADO PARA EL DIF JALISCO”</w:t>
      </w:r>
      <w:r>
        <w:rPr>
          <w:rFonts w:cs="Arial"/>
          <w:sz w:val="22"/>
          <w:szCs w:val="22"/>
        </w:rPr>
        <w:t xml:space="preserve"> solicitado mediante el oficio DG/2932 signado por la Mtra. Lizana García Caballero, Directora General del Sistema DIF Jalisco, para el incremento en los volúmenes de acuerdo a lo siguiente: ---------------------</w:t>
      </w:r>
    </w:p>
    <w:tbl>
      <w:tblPr>
        <w:tblStyle w:val="Tabladecuadrcula2"/>
        <w:tblW w:w="5000" w:type="pct"/>
        <w:tblLook w:val="04A0" w:firstRow="1" w:lastRow="0" w:firstColumn="1" w:lastColumn="0" w:noHBand="0" w:noVBand="1"/>
      </w:tblPr>
      <w:tblGrid>
        <w:gridCol w:w="2072"/>
        <w:gridCol w:w="3214"/>
        <w:gridCol w:w="2146"/>
        <w:gridCol w:w="2489"/>
      </w:tblGrid>
      <w:tr w:rsidR="0076442E" w:rsidRPr="0076442E" w:rsidTr="007644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7" w:type="pct"/>
            <w:noWrap/>
            <w:vAlign w:val="center"/>
            <w:hideMark/>
          </w:tcPr>
          <w:p w:rsidR="0076442E" w:rsidRPr="0076442E" w:rsidRDefault="0076442E" w:rsidP="0076442E">
            <w:pPr>
              <w:pStyle w:val="Textoindependiente"/>
              <w:spacing w:line="360" w:lineRule="auto"/>
              <w:jc w:val="center"/>
              <w:rPr>
                <w:rFonts w:cs="Arial"/>
                <w:sz w:val="22"/>
                <w:szCs w:val="22"/>
                <w:lang w:val="es-ES"/>
              </w:rPr>
            </w:pPr>
            <w:r w:rsidRPr="0076442E">
              <w:rPr>
                <w:rFonts w:cs="Arial"/>
                <w:sz w:val="22"/>
                <w:szCs w:val="22"/>
                <w:lang w:val="es-ES"/>
              </w:rPr>
              <w:lastRenderedPageBreak/>
              <w:t>Cantidad Adjudicada</w:t>
            </w:r>
          </w:p>
        </w:tc>
        <w:tc>
          <w:tcPr>
            <w:tcW w:w="1643" w:type="pct"/>
            <w:noWrap/>
            <w:vAlign w:val="center"/>
            <w:hideMark/>
          </w:tcPr>
          <w:p w:rsidR="0076442E" w:rsidRPr="0076442E" w:rsidRDefault="0076442E" w:rsidP="0076442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6442E">
              <w:rPr>
                <w:rFonts w:cs="Arial"/>
                <w:sz w:val="22"/>
                <w:szCs w:val="22"/>
                <w:lang w:val="es-ES"/>
              </w:rPr>
              <w:t>Volumen máximo permitido (20%)</w:t>
            </w:r>
          </w:p>
        </w:tc>
        <w:tc>
          <w:tcPr>
            <w:tcW w:w="1047" w:type="pct"/>
            <w:noWrap/>
            <w:vAlign w:val="center"/>
            <w:hideMark/>
          </w:tcPr>
          <w:p w:rsidR="0076442E" w:rsidRPr="0076442E" w:rsidRDefault="0076442E" w:rsidP="0076442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6442E">
              <w:rPr>
                <w:rFonts w:cs="Arial"/>
                <w:sz w:val="22"/>
                <w:szCs w:val="22"/>
                <w:lang w:val="es-ES"/>
              </w:rPr>
              <w:t>Incremento solicitado</w:t>
            </w:r>
          </w:p>
        </w:tc>
        <w:tc>
          <w:tcPr>
            <w:tcW w:w="1233" w:type="pct"/>
            <w:noWrap/>
            <w:vAlign w:val="center"/>
            <w:hideMark/>
          </w:tcPr>
          <w:p w:rsidR="0076442E" w:rsidRPr="0076442E" w:rsidRDefault="0076442E" w:rsidP="0076442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6442E">
              <w:rPr>
                <w:rFonts w:cs="Arial"/>
                <w:sz w:val="22"/>
                <w:szCs w:val="22"/>
                <w:lang w:val="es-ES"/>
              </w:rPr>
              <w:t>Incremento solicitado (%)</w:t>
            </w:r>
          </w:p>
        </w:tc>
      </w:tr>
      <w:tr w:rsidR="0076442E" w:rsidRPr="0076442E" w:rsidTr="007644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7" w:type="pct"/>
            <w:noWrap/>
            <w:vAlign w:val="center"/>
            <w:hideMark/>
          </w:tcPr>
          <w:p w:rsidR="0076442E" w:rsidRPr="0076442E" w:rsidRDefault="0076442E" w:rsidP="0076442E">
            <w:pPr>
              <w:pStyle w:val="Textoindependiente"/>
              <w:spacing w:line="360" w:lineRule="auto"/>
              <w:jc w:val="center"/>
              <w:rPr>
                <w:rFonts w:cs="Arial"/>
                <w:sz w:val="22"/>
                <w:szCs w:val="22"/>
                <w:lang w:val="es-ES"/>
              </w:rPr>
            </w:pPr>
            <w:r w:rsidRPr="0076442E">
              <w:rPr>
                <w:rFonts w:cs="Arial"/>
                <w:sz w:val="22"/>
                <w:szCs w:val="22"/>
                <w:lang w:val="es-ES"/>
              </w:rPr>
              <w:t>$1,018,034.95</w:t>
            </w:r>
          </w:p>
        </w:tc>
        <w:tc>
          <w:tcPr>
            <w:tcW w:w="1643" w:type="pct"/>
            <w:noWrap/>
            <w:vAlign w:val="center"/>
            <w:hideMark/>
          </w:tcPr>
          <w:p w:rsidR="0076442E" w:rsidRPr="0076442E" w:rsidRDefault="0076442E" w:rsidP="007644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6442E">
              <w:rPr>
                <w:rFonts w:cs="Arial"/>
                <w:sz w:val="22"/>
                <w:szCs w:val="22"/>
                <w:lang w:val="es-ES"/>
              </w:rPr>
              <w:t>$203,606.99</w:t>
            </w:r>
          </w:p>
        </w:tc>
        <w:tc>
          <w:tcPr>
            <w:tcW w:w="1047" w:type="pct"/>
            <w:noWrap/>
            <w:vAlign w:val="center"/>
            <w:hideMark/>
          </w:tcPr>
          <w:p w:rsidR="0076442E" w:rsidRPr="0076442E" w:rsidRDefault="0076442E" w:rsidP="007644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6442E">
              <w:rPr>
                <w:rFonts w:cs="Arial"/>
                <w:sz w:val="22"/>
                <w:szCs w:val="22"/>
                <w:lang w:val="es-ES"/>
              </w:rPr>
              <w:t>$100,000.00</w:t>
            </w:r>
          </w:p>
        </w:tc>
        <w:tc>
          <w:tcPr>
            <w:tcW w:w="1233" w:type="pct"/>
            <w:noWrap/>
            <w:vAlign w:val="center"/>
            <w:hideMark/>
          </w:tcPr>
          <w:p w:rsidR="0076442E" w:rsidRPr="0076442E" w:rsidRDefault="0076442E" w:rsidP="007644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6442E">
              <w:rPr>
                <w:rFonts w:cs="Arial"/>
                <w:sz w:val="22"/>
                <w:szCs w:val="22"/>
                <w:lang w:val="es-ES"/>
              </w:rPr>
              <w:t>9.82%</w:t>
            </w:r>
          </w:p>
        </w:tc>
      </w:tr>
    </w:tbl>
    <w:p w:rsidR="0076442E" w:rsidRDefault="006A2373" w:rsidP="0076442E">
      <w:pPr>
        <w:pStyle w:val="Textoindependiente"/>
        <w:spacing w:line="360" w:lineRule="auto"/>
        <w:rPr>
          <w:rFonts w:cs="Arial"/>
          <w:sz w:val="22"/>
          <w:szCs w:val="22"/>
        </w:rPr>
      </w:pPr>
      <w:r>
        <w:rPr>
          <w:rFonts w:cs="Arial"/>
          <w:sz w:val="22"/>
          <w:szCs w:val="22"/>
        </w:rPr>
        <w:t>Esto último en apego al artículo 18 de la Ley de Compras Gubernamentales, Enajenaciones y Contratación de Servicios del Estado de Jalisco y sus Municipios. -----------------------------------------------</w:t>
      </w:r>
    </w:p>
    <w:p w:rsidR="0076442E" w:rsidRDefault="006A2373" w:rsidP="0076442E">
      <w:pPr>
        <w:pStyle w:val="Textoindependiente"/>
        <w:spacing w:line="360" w:lineRule="auto"/>
        <w:rPr>
          <w:rFonts w:cs="Arial"/>
          <w:sz w:val="22"/>
          <w:szCs w:val="22"/>
        </w:rPr>
      </w:pPr>
      <w:r>
        <w:rPr>
          <w:rFonts w:cs="Arial"/>
          <w:sz w:val="22"/>
          <w:szCs w:val="22"/>
        </w:rPr>
        <w:t>--------------------------------------------------------------------------------------------------------------------------------------</w:t>
      </w:r>
    </w:p>
    <w:p w:rsidR="006A2373" w:rsidRDefault="006A2373" w:rsidP="006A2373">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76442E">
        <w:rPr>
          <w:rFonts w:cs="Arial"/>
          <w:b/>
          <w:sz w:val="22"/>
          <w:szCs w:val="22"/>
        </w:rPr>
        <w:t>ADENDUM</w:t>
      </w:r>
      <w:r>
        <w:rPr>
          <w:rFonts w:cs="Arial"/>
          <w:sz w:val="22"/>
          <w:szCs w:val="22"/>
        </w:rPr>
        <w:t xml:space="preserve"> al resolutivo 132/2017 a favor del proveedor denominado </w:t>
      </w:r>
      <w:r>
        <w:rPr>
          <w:rFonts w:cs="Arial"/>
          <w:b/>
          <w:sz w:val="22"/>
          <w:szCs w:val="22"/>
        </w:rPr>
        <w:t>GASOLINERA CUDEA S.A. de C.V.</w:t>
      </w:r>
      <w:r>
        <w:rPr>
          <w:rFonts w:cs="Arial"/>
          <w:sz w:val="22"/>
          <w:szCs w:val="22"/>
        </w:rPr>
        <w:t xml:space="preserve">, resultado de la Licitación Pública Local LPL132/2017 del proyecto denominado </w:t>
      </w:r>
      <w:r w:rsidRPr="0076442E">
        <w:rPr>
          <w:rFonts w:cs="Arial"/>
          <w:b/>
          <w:sz w:val="22"/>
          <w:szCs w:val="22"/>
        </w:rPr>
        <w:t>“</w:t>
      </w:r>
      <w:r>
        <w:rPr>
          <w:rFonts w:cs="Arial"/>
          <w:b/>
          <w:sz w:val="22"/>
          <w:szCs w:val="22"/>
        </w:rPr>
        <w:t>SUMINISTRO DE COMBUSTIBLE PARA EL DIF JALISCO</w:t>
      </w:r>
      <w:r w:rsidRPr="0076442E">
        <w:rPr>
          <w:rFonts w:cs="Arial"/>
          <w:b/>
          <w:sz w:val="22"/>
          <w:szCs w:val="22"/>
        </w:rPr>
        <w:t>”</w:t>
      </w:r>
      <w:r>
        <w:rPr>
          <w:rFonts w:cs="Arial"/>
          <w:sz w:val="22"/>
          <w:szCs w:val="22"/>
        </w:rPr>
        <w:t xml:space="preserve"> solicitado mediante el oficio DG/681 signado por la Mtra. Lizana García Caballero, Directora General del Sistema DIF Jalisco, para el incremento en los volúmenes de acuerdo a lo siguiente: -----------------</w:t>
      </w:r>
    </w:p>
    <w:tbl>
      <w:tblPr>
        <w:tblStyle w:val="Tabladecuadrcula2"/>
        <w:tblW w:w="0" w:type="auto"/>
        <w:tblLook w:val="04A0" w:firstRow="1" w:lastRow="0" w:firstColumn="1" w:lastColumn="0" w:noHBand="0" w:noVBand="1"/>
      </w:tblPr>
      <w:tblGrid>
        <w:gridCol w:w="2135"/>
        <w:gridCol w:w="3256"/>
        <w:gridCol w:w="2076"/>
        <w:gridCol w:w="2444"/>
      </w:tblGrid>
      <w:tr w:rsidR="006A2373" w:rsidRPr="006A2373" w:rsidTr="006A237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dxa"/>
            <w:noWrap/>
            <w:vAlign w:val="center"/>
            <w:hideMark/>
          </w:tcPr>
          <w:p w:rsidR="006A2373" w:rsidRPr="006A2373" w:rsidRDefault="006A2373" w:rsidP="006A2373">
            <w:pPr>
              <w:pStyle w:val="Textoindependiente"/>
              <w:spacing w:line="360" w:lineRule="auto"/>
              <w:jc w:val="center"/>
              <w:rPr>
                <w:rFonts w:cs="Arial"/>
                <w:sz w:val="22"/>
                <w:szCs w:val="22"/>
                <w:lang w:val="es-ES"/>
              </w:rPr>
            </w:pPr>
            <w:r w:rsidRPr="006A2373">
              <w:rPr>
                <w:rFonts w:cs="Arial"/>
                <w:sz w:val="22"/>
                <w:szCs w:val="22"/>
                <w:lang w:val="es-ES"/>
              </w:rPr>
              <w:t>Cantidad Adjudicada</w:t>
            </w:r>
          </w:p>
        </w:tc>
        <w:tc>
          <w:tcPr>
            <w:tcW w:w="3256" w:type="dxa"/>
            <w:noWrap/>
            <w:vAlign w:val="center"/>
            <w:hideMark/>
          </w:tcPr>
          <w:p w:rsidR="006A2373" w:rsidRPr="006A2373" w:rsidRDefault="006A2373" w:rsidP="006A237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6A2373">
              <w:rPr>
                <w:rFonts w:cs="Arial"/>
                <w:sz w:val="22"/>
                <w:szCs w:val="22"/>
                <w:lang w:val="es-ES"/>
              </w:rPr>
              <w:t>Volumen máximo permitido (20%)</w:t>
            </w:r>
          </w:p>
        </w:tc>
        <w:tc>
          <w:tcPr>
            <w:tcW w:w="2076" w:type="dxa"/>
            <w:noWrap/>
            <w:vAlign w:val="center"/>
            <w:hideMark/>
          </w:tcPr>
          <w:p w:rsidR="006A2373" w:rsidRPr="006A2373" w:rsidRDefault="006A2373" w:rsidP="006A237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6A2373">
              <w:rPr>
                <w:rFonts w:cs="Arial"/>
                <w:sz w:val="22"/>
                <w:szCs w:val="22"/>
                <w:lang w:val="es-ES"/>
              </w:rPr>
              <w:t>Incremento solicitado</w:t>
            </w:r>
          </w:p>
        </w:tc>
        <w:tc>
          <w:tcPr>
            <w:tcW w:w="2444" w:type="dxa"/>
            <w:noWrap/>
            <w:vAlign w:val="center"/>
            <w:hideMark/>
          </w:tcPr>
          <w:p w:rsidR="006A2373" w:rsidRPr="006A2373" w:rsidRDefault="006A2373" w:rsidP="006A237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6A2373">
              <w:rPr>
                <w:rFonts w:cs="Arial"/>
                <w:sz w:val="22"/>
                <w:szCs w:val="22"/>
                <w:lang w:val="es-ES"/>
              </w:rPr>
              <w:t>Incremento solicitado (%)</w:t>
            </w:r>
          </w:p>
        </w:tc>
      </w:tr>
      <w:tr w:rsidR="006A2373" w:rsidRPr="006A2373" w:rsidTr="006A23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dxa"/>
            <w:noWrap/>
            <w:vAlign w:val="center"/>
            <w:hideMark/>
          </w:tcPr>
          <w:p w:rsidR="006A2373" w:rsidRPr="006A2373" w:rsidRDefault="006A2373" w:rsidP="006A2373">
            <w:pPr>
              <w:pStyle w:val="Textoindependiente"/>
              <w:spacing w:line="360" w:lineRule="auto"/>
              <w:jc w:val="center"/>
              <w:rPr>
                <w:rFonts w:cs="Arial"/>
                <w:sz w:val="22"/>
                <w:szCs w:val="22"/>
                <w:lang w:val="es-ES"/>
              </w:rPr>
            </w:pPr>
            <w:r w:rsidRPr="006A2373">
              <w:rPr>
                <w:rFonts w:cs="Arial"/>
                <w:sz w:val="22"/>
                <w:szCs w:val="22"/>
                <w:lang w:val="es-ES"/>
              </w:rPr>
              <w:t>$2,094,355.00</w:t>
            </w:r>
          </w:p>
        </w:tc>
        <w:tc>
          <w:tcPr>
            <w:tcW w:w="3256" w:type="dxa"/>
            <w:noWrap/>
            <w:vAlign w:val="center"/>
            <w:hideMark/>
          </w:tcPr>
          <w:p w:rsidR="006A2373" w:rsidRPr="006A2373" w:rsidRDefault="006A2373" w:rsidP="006A237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6A2373">
              <w:rPr>
                <w:rFonts w:cs="Arial"/>
                <w:sz w:val="22"/>
                <w:szCs w:val="22"/>
                <w:lang w:val="es-ES"/>
              </w:rPr>
              <w:t>$418,871.00</w:t>
            </w:r>
          </w:p>
        </w:tc>
        <w:tc>
          <w:tcPr>
            <w:tcW w:w="2076" w:type="dxa"/>
            <w:noWrap/>
            <w:vAlign w:val="center"/>
            <w:hideMark/>
          </w:tcPr>
          <w:p w:rsidR="006A2373" w:rsidRPr="006A2373" w:rsidRDefault="006A2373" w:rsidP="006A237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6A2373">
              <w:rPr>
                <w:rFonts w:cs="Arial"/>
                <w:sz w:val="22"/>
                <w:szCs w:val="22"/>
                <w:lang w:val="es-ES"/>
              </w:rPr>
              <w:t>$18,871.00</w:t>
            </w:r>
          </w:p>
        </w:tc>
        <w:tc>
          <w:tcPr>
            <w:tcW w:w="2444" w:type="dxa"/>
            <w:noWrap/>
            <w:vAlign w:val="center"/>
            <w:hideMark/>
          </w:tcPr>
          <w:p w:rsidR="006A2373" w:rsidRPr="006A2373" w:rsidRDefault="006A2373" w:rsidP="006A237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6A2373">
              <w:rPr>
                <w:rFonts w:cs="Arial"/>
                <w:sz w:val="22"/>
                <w:szCs w:val="22"/>
                <w:lang w:val="es-ES"/>
              </w:rPr>
              <w:t>0.90%</w:t>
            </w:r>
          </w:p>
        </w:tc>
      </w:tr>
    </w:tbl>
    <w:p w:rsidR="006A2373" w:rsidRDefault="006A2373" w:rsidP="006A2373">
      <w:pPr>
        <w:pStyle w:val="Textoindependiente"/>
        <w:spacing w:line="360" w:lineRule="auto"/>
        <w:rPr>
          <w:rFonts w:cs="Arial"/>
          <w:sz w:val="22"/>
          <w:szCs w:val="22"/>
        </w:rPr>
      </w:pPr>
      <w:r>
        <w:rPr>
          <w:rFonts w:cs="Arial"/>
          <w:sz w:val="22"/>
          <w:szCs w:val="22"/>
        </w:rPr>
        <w:t>Esto último en apego al artículo 18 de la Ley de Compras Gubernamentales, Enajenaciones y Contratación de Servicios del Estado de Jalisco y sus Municipios. -----------------------------------------------</w:t>
      </w:r>
    </w:p>
    <w:p w:rsidR="006A2373" w:rsidRDefault="006A2373" w:rsidP="006A2373">
      <w:pPr>
        <w:pStyle w:val="Textoindependiente"/>
        <w:spacing w:line="360" w:lineRule="auto"/>
        <w:rPr>
          <w:rFonts w:cs="Arial"/>
          <w:sz w:val="22"/>
          <w:szCs w:val="22"/>
        </w:rPr>
      </w:pPr>
      <w:r>
        <w:rPr>
          <w:rFonts w:cs="Arial"/>
          <w:sz w:val="22"/>
          <w:szCs w:val="22"/>
        </w:rPr>
        <w:t>--------------------------------------------------------------------------------------------------------------------------------------</w:t>
      </w:r>
    </w:p>
    <w:p w:rsidR="00003A5E" w:rsidRDefault="00003A5E" w:rsidP="00003A5E">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7453DE">
        <w:rPr>
          <w:rFonts w:cs="Arial"/>
          <w:b/>
          <w:sz w:val="22"/>
          <w:szCs w:val="22"/>
        </w:rPr>
        <w:t>ADENDUM</w:t>
      </w:r>
      <w:r>
        <w:rPr>
          <w:rFonts w:cs="Arial"/>
          <w:sz w:val="22"/>
          <w:szCs w:val="22"/>
        </w:rPr>
        <w:t xml:space="preserve"> al contrato </w:t>
      </w:r>
      <w:r w:rsidR="00AD750D">
        <w:rPr>
          <w:rFonts w:cs="Arial"/>
          <w:sz w:val="22"/>
          <w:szCs w:val="22"/>
        </w:rPr>
        <w:t>94</w:t>
      </w:r>
      <w:r w:rsidR="00AF2C03">
        <w:rPr>
          <w:rFonts w:cs="Arial"/>
          <w:sz w:val="22"/>
          <w:szCs w:val="22"/>
        </w:rPr>
        <w:t>1</w:t>
      </w:r>
      <w:r w:rsidR="00AD750D">
        <w:rPr>
          <w:rFonts w:cs="Arial"/>
          <w:sz w:val="22"/>
          <w:szCs w:val="22"/>
        </w:rPr>
        <w:t>/17</w:t>
      </w:r>
      <w:r>
        <w:rPr>
          <w:rFonts w:cs="Arial"/>
          <w:sz w:val="22"/>
          <w:szCs w:val="22"/>
        </w:rPr>
        <w:t xml:space="preserve"> a favor de la empresa denominada </w:t>
      </w:r>
      <w:r w:rsidR="00AF2C03">
        <w:rPr>
          <w:rFonts w:cs="Arial"/>
          <w:b/>
          <w:sz w:val="22"/>
          <w:szCs w:val="22"/>
        </w:rPr>
        <w:t>TOTAL PLAY Telecomunicaciones</w:t>
      </w:r>
      <w:r w:rsidR="00776417" w:rsidRPr="007453DE">
        <w:rPr>
          <w:rFonts w:cs="Arial"/>
          <w:b/>
          <w:sz w:val="22"/>
          <w:szCs w:val="22"/>
        </w:rPr>
        <w:t xml:space="preserve"> S.A. de C.V.</w:t>
      </w:r>
      <w:r w:rsidR="00776417">
        <w:rPr>
          <w:rFonts w:cs="Arial"/>
          <w:sz w:val="22"/>
          <w:szCs w:val="22"/>
        </w:rPr>
        <w:t xml:space="preserve"> resultado del proceso denominado </w:t>
      </w:r>
      <w:r w:rsidR="00776417" w:rsidRPr="007453DE">
        <w:rPr>
          <w:rFonts w:cs="Arial"/>
          <w:b/>
          <w:sz w:val="22"/>
          <w:szCs w:val="22"/>
        </w:rPr>
        <w:t>“ENLACES CONECTADOS APUNTOS DE MONITOREO INTELIGE</w:t>
      </w:r>
      <w:r w:rsidR="007453DE">
        <w:rPr>
          <w:rFonts w:cs="Arial"/>
          <w:b/>
          <w:sz w:val="22"/>
          <w:szCs w:val="22"/>
        </w:rPr>
        <w:t>N</w:t>
      </w:r>
      <w:r w:rsidR="00776417" w:rsidRPr="007453DE">
        <w:rPr>
          <w:rFonts w:cs="Arial"/>
          <w:b/>
          <w:sz w:val="22"/>
          <w:szCs w:val="22"/>
        </w:rPr>
        <w:t>TE PARA LA FISCALÍA GENERAL”</w:t>
      </w:r>
      <w:r w:rsidR="00776417">
        <w:rPr>
          <w:rFonts w:cs="Arial"/>
          <w:sz w:val="22"/>
          <w:szCs w:val="22"/>
        </w:rPr>
        <w:t xml:space="preserve"> para la ampliación por el periodo comprendido del 01 al 05 de diciembre del presente año, solicitado mediante el oficio FGE/CGAP/2018 signado por el Lic. Bernardo Arzate Rábago, Coordinador General de Administración y Profesionalización de la Fiscalía General del Estado</w:t>
      </w:r>
      <w:r w:rsidR="007453DE">
        <w:rPr>
          <w:rFonts w:cs="Arial"/>
          <w:sz w:val="22"/>
          <w:szCs w:val="22"/>
        </w:rPr>
        <w:t>, por un monto de hasta $329,208.00 (Trescientos veintinueve mil doscientos ocho pesos 00/100 moneda nacional) impuesto al valor agregado incluido, equivalente al 1.52% del total del contrato original; esto último en apego al artículo 18 y 73 fracción III de la Ley de Compras Gubernamentales, Enajenaciones y Contratación de Servicios del Estado de Jalisco y sus Municipios. ---------------------------------------</w:t>
      </w:r>
      <w:r w:rsidR="00AF2C03">
        <w:rPr>
          <w:rFonts w:cs="Arial"/>
          <w:sz w:val="22"/>
          <w:szCs w:val="22"/>
        </w:rPr>
        <w:t>------------------------------</w:t>
      </w:r>
    </w:p>
    <w:p w:rsidR="00AD750D" w:rsidRDefault="00AD750D" w:rsidP="00B97447">
      <w:pPr>
        <w:pStyle w:val="Textoindependiente"/>
        <w:spacing w:line="360" w:lineRule="auto"/>
        <w:rPr>
          <w:rFonts w:cs="Arial"/>
          <w:sz w:val="22"/>
          <w:szCs w:val="22"/>
        </w:rPr>
      </w:pPr>
      <w:r>
        <w:rPr>
          <w:rFonts w:cs="Arial"/>
          <w:sz w:val="22"/>
          <w:szCs w:val="22"/>
        </w:rPr>
        <w:t>---------------------------------------------------------------------------------------------------------------------------------------</w:t>
      </w:r>
    </w:p>
    <w:p w:rsidR="00AD750D" w:rsidRDefault="00AD750D" w:rsidP="00AD750D">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7453DE">
        <w:rPr>
          <w:rFonts w:cs="Arial"/>
          <w:b/>
          <w:sz w:val="22"/>
          <w:szCs w:val="22"/>
        </w:rPr>
        <w:t>ADENDUM</w:t>
      </w:r>
      <w:r>
        <w:rPr>
          <w:rFonts w:cs="Arial"/>
          <w:sz w:val="22"/>
          <w:szCs w:val="22"/>
        </w:rPr>
        <w:t xml:space="preserve"> al contrato 942/17 a favor de la empresa denominada </w:t>
      </w:r>
      <w:r w:rsidRPr="007453DE">
        <w:rPr>
          <w:rFonts w:cs="Arial"/>
          <w:b/>
          <w:sz w:val="22"/>
          <w:szCs w:val="22"/>
        </w:rPr>
        <w:t>CABLEVISIÓN RED S.A. de C.V.</w:t>
      </w:r>
      <w:r>
        <w:rPr>
          <w:rFonts w:cs="Arial"/>
          <w:sz w:val="22"/>
          <w:szCs w:val="22"/>
        </w:rPr>
        <w:t xml:space="preserve"> resultado del proceso denominado </w:t>
      </w:r>
      <w:r w:rsidRPr="007453DE">
        <w:rPr>
          <w:rFonts w:cs="Arial"/>
          <w:b/>
          <w:sz w:val="22"/>
          <w:szCs w:val="22"/>
        </w:rPr>
        <w:t>“ENLACES CONECTADOS APUNTOS DE MONITOREO INTELIGE</w:t>
      </w:r>
      <w:r>
        <w:rPr>
          <w:rFonts w:cs="Arial"/>
          <w:b/>
          <w:sz w:val="22"/>
          <w:szCs w:val="22"/>
        </w:rPr>
        <w:t>N</w:t>
      </w:r>
      <w:r w:rsidRPr="007453DE">
        <w:rPr>
          <w:rFonts w:cs="Arial"/>
          <w:b/>
          <w:sz w:val="22"/>
          <w:szCs w:val="22"/>
        </w:rPr>
        <w:t>TE PARA LA FISCALÍA GENERAL”</w:t>
      </w:r>
      <w:r>
        <w:rPr>
          <w:rFonts w:cs="Arial"/>
          <w:sz w:val="22"/>
          <w:szCs w:val="22"/>
        </w:rPr>
        <w:t xml:space="preserve"> para la ampliación por el periodo comprendido del 01 al 05 de diciembre del presente año, solicitado mediante el oficio FGE/CGAP/2018 signado por el Lic. Bernardo Arzate Rábago, Coordinador General de Administración y Profesionalización de la Fiscalía General del Estado, por un monto de hasta $329,208.00 (Trescientos veintinueve mil doscientos ocho pesos 00/100 moneda nacional) impuesto al valor </w:t>
      </w:r>
      <w:r>
        <w:rPr>
          <w:rFonts w:cs="Arial"/>
          <w:sz w:val="22"/>
          <w:szCs w:val="22"/>
        </w:rPr>
        <w:lastRenderedPageBreak/>
        <w:t>agregado incluido, equivalente al 1.52% del total del contrato original; esto último en apego al artículo 18 y 73 fracción III de la Ley de Compras Gubernamentales, Enajenaciones y Contratación de Servicios del Estado de Jalisco y sus Municipios. ----------------------------------------------------------------------------------</w:t>
      </w:r>
    </w:p>
    <w:p w:rsidR="00AD750D" w:rsidRDefault="00AF2C03" w:rsidP="00B97447">
      <w:pPr>
        <w:pStyle w:val="Textoindependiente"/>
        <w:spacing w:line="360" w:lineRule="auto"/>
        <w:rPr>
          <w:rFonts w:cs="Arial"/>
          <w:sz w:val="22"/>
          <w:szCs w:val="22"/>
        </w:rPr>
      </w:pPr>
      <w:r>
        <w:rPr>
          <w:rFonts w:cs="Arial"/>
          <w:sz w:val="22"/>
          <w:szCs w:val="22"/>
        </w:rPr>
        <w:t>--------------------------------------------------------------------------------------------------------------------------------------</w:t>
      </w:r>
    </w:p>
    <w:p w:rsidR="00AF2C03" w:rsidRDefault="00AF2C03" w:rsidP="00AF2C03">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7453DE">
        <w:rPr>
          <w:rFonts w:cs="Arial"/>
          <w:b/>
          <w:sz w:val="22"/>
          <w:szCs w:val="22"/>
        </w:rPr>
        <w:t>ADENDUM</w:t>
      </w:r>
      <w:r>
        <w:rPr>
          <w:rFonts w:cs="Arial"/>
          <w:sz w:val="22"/>
          <w:szCs w:val="22"/>
        </w:rPr>
        <w:t xml:space="preserve"> al contrato 12/18  a favor de la empresa denominada </w:t>
      </w:r>
      <w:r>
        <w:rPr>
          <w:rFonts w:cs="Arial"/>
          <w:b/>
          <w:sz w:val="22"/>
          <w:szCs w:val="22"/>
        </w:rPr>
        <w:t>TOTAL PLAY Telecomunicaciones</w:t>
      </w:r>
      <w:r w:rsidRPr="007453DE">
        <w:rPr>
          <w:rFonts w:cs="Arial"/>
          <w:b/>
          <w:sz w:val="22"/>
          <w:szCs w:val="22"/>
        </w:rPr>
        <w:t xml:space="preserve"> S.A. de C.V.</w:t>
      </w:r>
      <w:r>
        <w:rPr>
          <w:rFonts w:cs="Arial"/>
          <w:sz w:val="22"/>
          <w:szCs w:val="22"/>
        </w:rPr>
        <w:t xml:space="preserve"> resultado del proceso denominado </w:t>
      </w:r>
      <w:r w:rsidRPr="007453DE">
        <w:rPr>
          <w:rFonts w:cs="Arial"/>
          <w:b/>
          <w:sz w:val="22"/>
          <w:szCs w:val="22"/>
        </w:rPr>
        <w:t>“</w:t>
      </w:r>
      <w:r>
        <w:rPr>
          <w:rFonts w:cs="Arial"/>
          <w:b/>
          <w:sz w:val="22"/>
          <w:szCs w:val="22"/>
        </w:rPr>
        <w:t>ENLACES ESCUDO URBANO C5</w:t>
      </w:r>
      <w:r w:rsidRPr="007453DE">
        <w:rPr>
          <w:rFonts w:cs="Arial"/>
          <w:b/>
          <w:sz w:val="22"/>
          <w:szCs w:val="22"/>
        </w:rPr>
        <w:t>”</w:t>
      </w:r>
      <w:r>
        <w:rPr>
          <w:rFonts w:cs="Arial"/>
          <w:sz w:val="22"/>
          <w:szCs w:val="22"/>
        </w:rPr>
        <w:t xml:space="preserve"> para la ampliación por el periodo comprendido del 01 al 05 de diciembre del presente año, solicitado mediante el oficio FGE/CGAP/2018 signado por el Lic. Bernardo Arzate Rábago, Coordinador General de Administración y Profesionalización de la Fiscalía General del Estado, por un monto de hasta $250,000.00 (Doscientos cincuenta mil pesos 00/100 moneda nacional) impuesto al valor agregado incluido, equivalente al 1.60% del total del contrato original; esto último en apego al artículo 18 y 73 fracción III de la Ley de Compras Gubernamentales, Enajenaciones y Contratación de Servicios del Estado de Jalisco y sus Municipios. -----------------------------------------------</w:t>
      </w:r>
    </w:p>
    <w:p w:rsidR="00AF2C03" w:rsidRDefault="00AF2C03" w:rsidP="00B97447">
      <w:pPr>
        <w:pStyle w:val="Textoindependiente"/>
        <w:spacing w:line="360" w:lineRule="auto"/>
        <w:rPr>
          <w:rFonts w:cs="Arial"/>
          <w:sz w:val="22"/>
          <w:szCs w:val="22"/>
        </w:rPr>
      </w:pPr>
      <w:r>
        <w:rPr>
          <w:rFonts w:cs="Arial"/>
          <w:sz w:val="22"/>
          <w:szCs w:val="22"/>
        </w:rPr>
        <w:t>--------------------------------------------------------------------------------------------------------------------------------------</w:t>
      </w:r>
    </w:p>
    <w:p w:rsidR="00AF2C03" w:rsidRDefault="00EE1EB0" w:rsidP="00AF2C03">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EE1EB0">
        <w:rPr>
          <w:rFonts w:cs="Arial"/>
          <w:b/>
          <w:sz w:val="22"/>
          <w:szCs w:val="22"/>
        </w:rPr>
        <w:t>ADJUDICACIÓN DIRECTA</w:t>
      </w:r>
      <w:r>
        <w:rPr>
          <w:rFonts w:cs="Arial"/>
          <w:sz w:val="22"/>
          <w:szCs w:val="22"/>
        </w:rPr>
        <w:t xml:space="preserve"> al proveedor denominado </w:t>
      </w:r>
      <w:r w:rsidRPr="00EE1EB0">
        <w:rPr>
          <w:rFonts w:cs="Arial"/>
          <w:b/>
          <w:sz w:val="22"/>
          <w:szCs w:val="22"/>
        </w:rPr>
        <w:t xml:space="preserve">SILVA PIÑA ROMERO </w:t>
      </w:r>
      <w:r>
        <w:rPr>
          <w:rFonts w:cs="Arial"/>
          <w:sz w:val="22"/>
          <w:szCs w:val="22"/>
        </w:rPr>
        <w:t xml:space="preserve">por un monto de hasta $250,000.00 (Doscientos cincuenta mil pesos 00/100 moneda nacional) impuesto al valor agregado incluido, para el proyecto denominado </w:t>
      </w:r>
      <w:r w:rsidRPr="00EE1EB0">
        <w:rPr>
          <w:rFonts w:cs="Arial"/>
          <w:b/>
          <w:sz w:val="22"/>
          <w:szCs w:val="22"/>
        </w:rPr>
        <w:t>“ADQUISICIÓN DE DERECHOS DE AUTOR, LICENCIAS, CÓDIGOS, ARCHIVOS Y COMPLEMENTOS DE LA PLATAFORMA CHOLOANINET</w:t>
      </w:r>
      <w:r>
        <w:rPr>
          <w:rFonts w:cs="Arial"/>
          <w:sz w:val="22"/>
          <w:szCs w:val="22"/>
        </w:rPr>
        <w:t>”, solicitada mediante el oficio IJAM/163/2018 signada por la Lic. Mariana Sophia Márquez Laureano, Directora General del Instituto Jalisciense para los Migrantes del Gobierno de Jalisco; esto último en apego al artículo 73 de la Ley de Compras Gubernamentales, Enajenaciones y Contratación de Servicios del Estado de Jalisco y sus Municipios. ------------------------</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53708B" w:rsidRDefault="0053708B" w:rsidP="0053708B">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683D65">
        <w:rPr>
          <w:rFonts w:cs="Arial"/>
          <w:b/>
          <w:sz w:val="22"/>
          <w:szCs w:val="22"/>
        </w:rPr>
        <w:t>ADJUDICACIÓN DIRECTA</w:t>
      </w:r>
      <w:r>
        <w:rPr>
          <w:rFonts w:cs="Arial"/>
          <w:sz w:val="22"/>
          <w:szCs w:val="22"/>
        </w:rPr>
        <w:t xml:space="preserve"> a la empresa denominada </w:t>
      </w:r>
      <w:r w:rsidRPr="00683D65">
        <w:rPr>
          <w:rFonts w:cs="Arial"/>
          <w:b/>
          <w:sz w:val="22"/>
          <w:szCs w:val="22"/>
        </w:rPr>
        <w:t>OPERADORA DE FERIAS Y EXPOSICIONES S.A. de C.V.</w:t>
      </w:r>
      <w:r>
        <w:rPr>
          <w:rFonts w:cs="Arial"/>
          <w:sz w:val="22"/>
          <w:szCs w:val="22"/>
        </w:rPr>
        <w:t xml:space="preserve"> por un monto de hasta $$1´546,512.00 (Un millón quinientos cuarenta y seis mil quinientos doce pesos 00/100 moneda nacional) impuesto al valor agregado incluido, para el proyecto denominado </w:t>
      </w:r>
      <w:r w:rsidRPr="00683D65">
        <w:rPr>
          <w:rFonts w:cs="Arial"/>
          <w:b/>
          <w:sz w:val="22"/>
          <w:szCs w:val="22"/>
        </w:rPr>
        <w:t xml:space="preserve">“EVENTO PARA LA SECRETARÍA DE </w:t>
      </w:r>
      <w:r w:rsidR="00683D65" w:rsidRPr="00683D65">
        <w:rPr>
          <w:rFonts w:cs="Arial"/>
          <w:b/>
          <w:sz w:val="22"/>
          <w:szCs w:val="22"/>
        </w:rPr>
        <w:t>EDUCACIÓN</w:t>
      </w:r>
      <w:r w:rsidR="00683D65">
        <w:rPr>
          <w:rFonts w:cs="Arial"/>
          <w:b/>
          <w:sz w:val="22"/>
          <w:szCs w:val="22"/>
        </w:rPr>
        <w:t xml:space="preserve"> JALISCO</w:t>
      </w:r>
      <w:r w:rsidR="00683D65">
        <w:rPr>
          <w:rFonts w:cs="Arial"/>
          <w:sz w:val="22"/>
          <w:szCs w:val="22"/>
        </w:rPr>
        <w:t>” solicitada mediante el oficio D.G.R.M. y S.G./3329/2018 signada por el Mtro. Roberto Calderón Martínez, Coordinador de Administración de la Secretaría de Educación Jalisco, esto último en apego al artículo 73 de la Ley de Compras Gubernamentales, Enajenaciones y Contratación de Servicios del Estado de Jalisco y sus Municipios. -----------------------------------------------------------------</w:t>
      </w:r>
    </w:p>
    <w:p w:rsidR="008803D0" w:rsidRPr="00661427" w:rsidRDefault="008803D0" w:rsidP="008803D0">
      <w:pPr>
        <w:pStyle w:val="Textoindependiente"/>
        <w:spacing w:line="360" w:lineRule="auto"/>
        <w:rPr>
          <w:rFonts w:cs="Arial"/>
          <w:sz w:val="22"/>
          <w:szCs w:val="22"/>
        </w:rPr>
      </w:pPr>
      <w:r w:rsidRPr="00661427">
        <w:rPr>
          <w:rFonts w:cs="Arial"/>
          <w:sz w:val="22"/>
          <w:szCs w:val="22"/>
        </w:rPr>
        <w:t>------------------------------------------------------------------------------------------------------------------------</w:t>
      </w:r>
      <w:r>
        <w:rPr>
          <w:rFonts w:cs="Arial"/>
          <w:sz w:val="22"/>
          <w:szCs w:val="22"/>
        </w:rPr>
        <w:t>--------------</w:t>
      </w:r>
    </w:p>
    <w:p w:rsidR="008803D0" w:rsidRPr="00661427" w:rsidRDefault="008803D0" w:rsidP="008803D0">
      <w:pPr>
        <w:pStyle w:val="Textoindependiente"/>
        <w:spacing w:line="360" w:lineRule="auto"/>
        <w:rPr>
          <w:rFonts w:cs="Arial"/>
          <w:sz w:val="22"/>
          <w:szCs w:val="22"/>
        </w:rPr>
      </w:pPr>
      <w:r w:rsidRPr="00661427">
        <w:rPr>
          <w:rFonts w:cs="Arial"/>
          <w:sz w:val="22"/>
          <w:szCs w:val="22"/>
        </w:rPr>
        <w:t>-----------------------------------------------------------------------------------------------------------------------</w:t>
      </w:r>
      <w:r>
        <w:rPr>
          <w:rFonts w:cs="Arial"/>
          <w:sz w:val="22"/>
          <w:szCs w:val="22"/>
        </w:rPr>
        <w:t>--------------</w:t>
      </w:r>
    </w:p>
    <w:p w:rsidR="008803D0" w:rsidRDefault="008803D0" w:rsidP="008803D0">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8803D0">
        <w:rPr>
          <w:rFonts w:cs="Arial"/>
          <w:b/>
          <w:sz w:val="22"/>
          <w:szCs w:val="22"/>
        </w:rPr>
        <w:t>ADJUDICACIÓN DIRECTA</w:t>
      </w:r>
      <w:r>
        <w:rPr>
          <w:rFonts w:cs="Arial"/>
          <w:sz w:val="22"/>
          <w:szCs w:val="22"/>
        </w:rPr>
        <w:t xml:space="preserve"> a la empresa denominada </w:t>
      </w:r>
      <w:r w:rsidRPr="008803D0">
        <w:rPr>
          <w:rFonts w:cs="Arial"/>
          <w:b/>
          <w:sz w:val="22"/>
          <w:szCs w:val="22"/>
        </w:rPr>
        <w:t>CENTRO DE FLETES INTERNACIONALES S.A. de C.V.</w:t>
      </w:r>
      <w:r>
        <w:rPr>
          <w:rFonts w:cs="Arial"/>
          <w:sz w:val="22"/>
          <w:szCs w:val="22"/>
        </w:rPr>
        <w:t xml:space="preserve">  para el proyecto denominado </w:t>
      </w:r>
      <w:r w:rsidRPr="008803D0">
        <w:rPr>
          <w:rFonts w:cs="Arial"/>
          <w:b/>
          <w:sz w:val="22"/>
          <w:szCs w:val="22"/>
        </w:rPr>
        <w:t xml:space="preserve">“SERVICIO DE </w:t>
      </w:r>
      <w:r w:rsidRPr="008803D0">
        <w:rPr>
          <w:rFonts w:cs="Arial"/>
          <w:b/>
          <w:sz w:val="22"/>
          <w:szCs w:val="22"/>
        </w:rPr>
        <w:lastRenderedPageBreak/>
        <w:t>MUDANZA PARA TRASLADAR DIVERSO MOBILIARIO DEL CONSEJO ESTATAL DE SEGURIDAD PÚBLICA</w:t>
      </w:r>
      <w:r>
        <w:rPr>
          <w:rFonts w:cs="Arial"/>
          <w:sz w:val="22"/>
          <w:szCs w:val="22"/>
        </w:rPr>
        <w:t xml:space="preserve">” </w:t>
      </w:r>
      <w:r w:rsidR="00760750">
        <w:rPr>
          <w:rFonts w:cs="Arial"/>
          <w:sz w:val="22"/>
          <w:szCs w:val="22"/>
        </w:rPr>
        <w:t xml:space="preserve">por un monto de hasta $477,380.00 (Cuatrocientos setenta y siete mil trescientos ochenta pesos 00/100 moneda nacional) impuesto al valor agregado incluido, </w:t>
      </w:r>
      <w:r>
        <w:rPr>
          <w:rFonts w:cs="Arial"/>
          <w:sz w:val="22"/>
          <w:szCs w:val="22"/>
        </w:rPr>
        <w:t>solicitada mediante el oficio CEPS/6501-A/2018 signado por la Dra. Ruth Gabriela Gallardo Vega, Secretaria Ejecutiva del Consejo Estatal de Seguridad Pública; esto último en apego al artículo 73 de la Ley de Compras Gubernamentales, Enajenaciones y Contratación de Servicios del Estado de Jalisco y sus Municipios. ---------------------------------------------------------------------</w:t>
      </w:r>
      <w:r w:rsidR="00760750">
        <w:rPr>
          <w:rFonts w:cs="Arial"/>
          <w:sz w:val="22"/>
          <w:szCs w:val="22"/>
        </w:rPr>
        <w:t>-------------------------------------------------</w:t>
      </w:r>
    </w:p>
    <w:p w:rsidR="008803D0" w:rsidRPr="00661427" w:rsidRDefault="008803D0" w:rsidP="008803D0">
      <w:pPr>
        <w:pStyle w:val="Textoindependiente"/>
        <w:spacing w:line="360" w:lineRule="auto"/>
        <w:rPr>
          <w:rFonts w:cs="Arial"/>
          <w:sz w:val="22"/>
          <w:szCs w:val="22"/>
        </w:rPr>
      </w:pPr>
      <w:r w:rsidRPr="00661427">
        <w:rPr>
          <w:rFonts w:cs="Arial"/>
          <w:sz w:val="22"/>
          <w:szCs w:val="22"/>
        </w:rPr>
        <w:t>------------------------------------------------------------------------------------------------------------------------</w:t>
      </w:r>
      <w:r>
        <w:rPr>
          <w:rFonts w:cs="Arial"/>
          <w:sz w:val="22"/>
          <w:szCs w:val="22"/>
        </w:rPr>
        <w:t>--------------</w:t>
      </w:r>
    </w:p>
    <w:p w:rsidR="00893525" w:rsidRDefault="00893525" w:rsidP="00893525">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893525">
        <w:rPr>
          <w:rFonts w:cs="Arial"/>
          <w:b/>
          <w:sz w:val="22"/>
          <w:szCs w:val="22"/>
        </w:rPr>
        <w:t>ADENDUM</w:t>
      </w:r>
      <w:r>
        <w:rPr>
          <w:rFonts w:cs="Arial"/>
          <w:sz w:val="22"/>
          <w:szCs w:val="22"/>
        </w:rPr>
        <w:t xml:space="preserve"> al contrato 15/18 a favor del proveedor denominado </w:t>
      </w:r>
      <w:r w:rsidRPr="00893525">
        <w:rPr>
          <w:rFonts w:cs="Arial"/>
          <w:b/>
          <w:sz w:val="22"/>
          <w:szCs w:val="22"/>
        </w:rPr>
        <w:t>COEFICIENTE COMUNICACIONES S.A. de C.V</w:t>
      </w:r>
      <w:r>
        <w:rPr>
          <w:rFonts w:cs="Arial"/>
          <w:sz w:val="22"/>
          <w:szCs w:val="22"/>
        </w:rPr>
        <w:t xml:space="preserve"> para el proyecto </w:t>
      </w:r>
      <w:r w:rsidRPr="00893525">
        <w:rPr>
          <w:rFonts w:cs="Arial"/>
          <w:sz w:val="22"/>
          <w:szCs w:val="22"/>
        </w:rPr>
        <w:t>denominado</w:t>
      </w:r>
      <w:r w:rsidRPr="00893525">
        <w:rPr>
          <w:rFonts w:cs="Arial"/>
          <w:b/>
          <w:sz w:val="22"/>
          <w:szCs w:val="22"/>
        </w:rPr>
        <w:t xml:space="preserve"> “ESCUDO URBANO C5”</w:t>
      </w:r>
      <w:r>
        <w:rPr>
          <w:rFonts w:cs="Arial"/>
          <w:sz w:val="22"/>
          <w:szCs w:val="22"/>
        </w:rPr>
        <w:t xml:space="preserve"> por un monto de hasta $31´900.00 (Treinta y un mil novecientos pesos 00/100 moneda nacional) </w:t>
      </w:r>
      <w:r w:rsidR="00D96320">
        <w:rPr>
          <w:rFonts w:cs="Arial"/>
          <w:sz w:val="22"/>
          <w:szCs w:val="22"/>
        </w:rPr>
        <w:t>impuesto al valor agregado incluido, equivalente al 1.85% del total del contrato original</w:t>
      </w:r>
      <w:r>
        <w:rPr>
          <w:rFonts w:cs="Arial"/>
          <w:sz w:val="22"/>
          <w:szCs w:val="22"/>
        </w:rPr>
        <w:t>, solicitado mediante el oficio FGE/CGAP/6294/2018 y signado por el Lic. Bernardo Arzate Rábago, Coordinador General de Administración y Profesionalización de la Fiscalía General del Estado; esto último en apego al artículo 18 de la Ley de Compras Gubernamentales, Enajenaciones y Contratación de Servicios del Estado de Jalisco y sus Municipios.</w:t>
      </w:r>
      <w:r w:rsidR="00D96320">
        <w:rPr>
          <w:rFonts w:cs="Arial"/>
          <w:sz w:val="22"/>
          <w:szCs w:val="22"/>
        </w:rPr>
        <w:t xml:space="preserve"> --------------------------------------------------------------------------------------</w:t>
      </w:r>
    </w:p>
    <w:p w:rsidR="00893525" w:rsidRPr="00661427" w:rsidRDefault="00893525" w:rsidP="00893525">
      <w:pPr>
        <w:pStyle w:val="Textoindependiente"/>
        <w:spacing w:line="360" w:lineRule="auto"/>
        <w:rPr>
          <w:rFonts w:cs="Arial"/>
          <w:sz w:val="22"/>
          <w:szCs w:val="22"/>
        </w:rPr>
      </w:pPr>
      <w:r w:rsidRPr="00661427">
        <w:rPr>
          <w:rFonts w:cs="Arial"/>
          <w:sz w:val="22"/>
          <w:szCs w:val="22"/>
        </w:rPr>
        <w:t>------------------------------------------------------------------------------------------------------------------------</w:t>
      </w:r>
      <w:r>
        <w:rPr>
          <w:rFonts w:cs="Arial"/>
          <w:sz w:val="22"/>
          <w:szCs w:val="22"/>
        </w:rPr>
        <w:t>--------------</w:t>
      </w:r>
    </w:p>
    <w:p w:rsidR="0040566E" w:rsidRDefault="0040566E" w:rsidP="0040566E">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40566E">
        <w:rPr>
          <w:rFonts w:cs="Arial"/>
          <w:b/>
          <w:sz w:val="22"/>
          <w:szCs w:val="22"/>
        </w:rPr>
        <w:t>ADJUDICACIÓN DIRECTA</w:t>
      </w:r>
      <w:r>
        <w:rPr>
          <w:rFonts w:cs="Arial"/>
          <w:sz w:val="22"/>
          <w:szCs w:val="22"/>
        </w:rPr>
        <w:t xml:space="preserve"> a la empresa denominada </w:t>
      </w:r>
      <w:r w:rsidRPr="0040566E">
        <w:rPr>
          <w:rFonts w:cs="Arial"/>
          <w:b/>
          <w:sz w:val="22"/>
          <w:szCs w:val="22"/>
        </w:rPr>
        <w:t xml:space="preserve">RSS DIGITAL S.A. de C.V. </w:t>
      </w:r>
      <w:r>
        <w:rPr>
          <w:rFonts w:cs="Arial"/>
          <w:sz w:val="22"/>
          <w:szCs w:val="22"/>
        </w:rPr>
        <w:t xml:space="preserve">para el proyecto denominado </w:t>
      </w:r>
      <w:r w:rsidRPr="0040566E">
        <w:rPr>
          <w:rFonts w:cs="Arial"/>
          <w:b/>
          <w:sz w:val="22"/>
          <w:szCs w:val="22"/>
        </w:rPr>
        <w:t xml:space="preserve">“ADQUISICIÓN DE EQUIPO DE TELECOMUNICACIONES PARA LA FISCALÍA GENERAL DEL ESTADO DE JALISCO” </w:t>
      </w:r>
      <w:r>
        <w:rPr>
          <w:rFonts w:cs="Arial"/>
          <w:sz w:val="22"/>
          <w:szCs w:val="22"/>
        </w:rPr>
        <w:t>por un monto de hasta $2´468,833.35 (Dos millones cuatrocientos sesenta y ocho mil ochocientos treinta y tres pesos 35/100 moneda nacional) impuesto al valor agregado incluido, solicitado mediante el oficio DA/01030/2018 y signado por el Lic. Marco Antonio Carvajal Guedea, Director Administrativo del Despacho del Gobernador; esto último en apego al artículo 73 fracción III de la Ley de Compras Gubernamentales, Enajenaciones y Contratación de Servicios del Estado de Jalisco y sus Municipios</w:t>
      </w:r>
      <w:r w:rsidR="00B317BD">
        <w:rPr>
          <w:rFonts w:cs="Arial"/>
          <w:sz w:val="22"/>
          <w:szCs w:val="22"/>
        </w:rPr>
        <w:t>.</w:t>
      </w:r>
    </w:p>
    <w:p w:rsidR="00AE4BBA" w:rsidRDefault="00AE4BBA" w:rsidP="00B97447">
      <w:pPr>
        <w:pStyle w:val="Textoindependiente"/>
        <w:spacing w:line="360" w:lineRule="auto"/>
        <w:rPr>
          <w:rFonts w:cs="Arial"/>
          <w:sz w:val="22"/>
          <w:szCs w:val="22"/>
        </w:rPr>
      </w:pPr>
      <w:r>
        <w:rPr>
          <w:rFonts w:cs="Arial"/>
          <w:sz w:val="22"/>
          <w:szCs w:val="22"/>
        </w:rPr>
        <w:t>--------------------------------------------------------------------------------------------------------------------------------------</w:t>
      </w:r>
    </w:p>
    <w:p w:rsidR="00AE4BBA" w:rsidRDefault="00AE4BBA" w:rsidP="00AE4BBA">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B317BD">
        <w:rPr>
          <w:rFonts w:cs="Arial"/>
          <w:b/>
          <w:sz w:val="22"/>
          <w:szCs w:val="22"/>
        </w:rPr>
        <w:t>ADJUDICACION DIRECTA</w:t>
      </w:r>
      <w:r>
        <w:rPr>
          <w:rFonts w:cs="Arial"/>
          <w:sz w:val="22"/>
          <w:szCs w:val="22"/>
        </w:rPr>
        <w:t xml:space="preserve"> a la empresa denominada </w:t>
      </w:r>
      <w:r w:rsidRPr="00B317BD">
        <w:rPr>
          <w:rFonts w:cs="Arial"/>
          <w:b/>
          <w:sz w:val="22"/>
          <w:szCs w:val="22"/>
        </w:rPr>
        <w:t>ASFALTOS GUADALAJARA S.A.P.I. de C.V.</w:t>
      </w:r>
      <w:r>
        <w:rPr>
          <w:rFonts w:cs="Arial"/>
          <w:sz w:val="22"/>
          <w:szCs w:val="22"/>
        </w:rPr>
        <w:t xml:space="preserve"> para el proyecto denominado</w:t>
      </w:r>
      <w:r w:rsidRPr="00B317BD">
        <w:rPr>
          <w:rFonts w:cs="Arial"/>
          <w:b/>
          <w:sz w:val="22"/>
          <w:szCs w:val="22"/>
        </w:rPr>
        <w:t xml:space="preserve"> “REPAVIMENTACIÓN DE LAS CALLES MARIANO BARCENAS Y GUANAJUATO</w:t>
      </w:r>
      <w:r w:rsidR="00B317BD" w:rsidRPr="00B317BD">
        <w:rPr>
          <w:rFonts w:cs="Arial"/>
          <w:b/>
          <w:sz w:val="22"/>
          <w:szCs w:val="22"/>
        </w:rPr>
        <w:t>”</w:t>
      </w:r>
      <w:r w:rsidR="00B317BD">
        <w:rPr>
          <w:rFonts w:cs="Arial"/>
          <w:sz w:val="22"/>
          <w:szCs w:val="22"/>
        </w:rPr>
        <w:t xml:space="preserve"> por</w:t>
      </w:r>
      <w:r>
        <w:rPr>
          <w:rFonts w:cs="Arial"/>
          <w:sz w:val="22"/>
          <w:szCs w:val="22"/>
        </w:rPr>
        <w:t xml:space="preserve"> un monto de hasta </w:t>
      </w:r>
      <w:r w:rsidR="00B317BD">
        <w:rPr>
          <w:rFonts w:cs="Arial"/>
          <w:sz w:val="22"/>
          <w:szCs w:val="22"/>
        </w:rPr>
        <w:t xml:space="preserve">$1´452,549.91 (Un millón cuatrocientos cincuenta y dos mil quinientos cuarenta y nueve pesos 91/100 moneda nacional) impuesto al valor agregado incluido y solventado mediante el fideicomiso 4614 denominado </w:t>
      </w:r>
      <w:r w:rsidR="00B317BD" w:rsidRPr="00B317BD">
        <w:rPr>
          <w:rFonts w:cs="Arial"/>
          <w:b/>
          <w:sz w:val="22"/>
          <w:szCs w:val="22"/>
        </w:rPr>
        <w:t>“TRANSFERENCIAS A FIDEICOMISOS DEL PODER EJECUTIVO, PARA TRANSFERENCIAS, ASIGNACIONES, SUBSIDIOS Y OTRAS AYUDAS”</w:t>
      </w:r>
      <w:r w:rsidR="00B317BD">
        <w:rPr>
          <w:rFonts w:cs="Arial"/>
          <w:sz w:val="22"/>
          <w:szCs w:val="22"/>
        </w:rPr>
        <w:t xml:space="preserve"> con la clave presupuestal 21 122 15 729 00 888 35 114 E924 01 4614 0015 53 00 18 1 20 150, solicitado mediante el oficio 1844039 y 1844040 signados por el Mtro. Servando Sepúlveda Enríquez, Secretario de Movilidad del Estado de Jalisco; </w:t>
      </w:r>
      <w:r w:rsidR="00B317BD">
        <w:rPr>
          <w:rFonts w:cs="Arial"/>
          <w:sz w:val="22"/>
          <w:szCs w:val="22"/>
        </w:rPr>
        <w:lastRenderedPageBreak/>
        <w:t>esto último en apego al artículo 73 fracción IV de la Ley de Compras Gubernamentales, Enajenaciones y Contratación de Servicios del Estado de Jalisco y sus Municipios. ---------------------------------------------</w:t>
      </w:r>
    </w:p>
    <w:p w:rsidR="00B317BD" w:rsidRDefault="00B317BD" w:rsidP="00B97447">
      <w:pPr>
        <w:pStyle w:val="Textoindependiente"/>
        <w:spacing w:line="360" w:lineRule="auto"/>
        <w:rPr>
          <w:rFonts w:cs="Arial"/>
          <w:sz w:val="22"/>
          <w:szCs w:val="22"/>
        </w:rPr>
      </w:pPr>
      <w:r>
        <w:rPr>
          <w:rFonts w:cs="Arial"/>
          <w:sz w:val="22"/>
          <w:szCs w:val="22"/>
        </w:rPr>
        <w:t>---------------------------------------------------------------------------------------------------------------------------------------</w:t>
      </w:r>
    </w:p>
    <w:p w:rsidR="000C06E0" w:rsidRDefault="00DE62B0" w:rsidP="000C06E0">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DE62B0">
        <w:rPr>
          <w:rFonts w:cs="Arial"/>
          <w:b/>
          <w:sz w:val="22"/>
          <w:szCs w:val="22"/>
        </w:rPr>
        <w:t>ADJUDICACIÓN DIRECTA</w:t>
      </w:r>
      <w:r>
        <w:rPr>
          <w:rFonts w:cs="Arial"/>
          <w:sz w:val="22"/>
          <w:szCs w:val="22"/>
        </w:rPr>
        <w:t xml:space="preserve"> a la empresa denominada </w:t>
      </w:r>
      <w:r w:rsidRPr="00DE62B0">
        <w:rPr>
          <w:rFonts w:cs="Arial"/>
          <w:b/>
          <w:sz w:val="22"/>
          <w:szCs w:val="22"/>
        </w:rPr>
        <w:t>COMPUTER LAND de Occidente S.A. de C.V.</w:t>
      </w:r>
      <w:r>
        <w:rPr>
          <w:rFonts w:cs="Arial"/>
          <w:sz w:val="22"/>
          <w:szCs w:val="22"/>
        </w:rPr>
        <w:t xml:space="preserve"> por un monto de hasta $205,000.00 (Doscientos cinco mil pesos 00/100 moneda nacional) impuesto al valor agregado incluido, para el proyecto denominado </w:t>
      </w:r>
      <w:r w:rsidRPr="00DE62B0">
        <w:rPr>
          <w:rFonts w:cs="Arial"/>
          <w:b/>
          <w:sz w:val="22"/>
          <w:szCs w:val="22"/>
        </w:rPr>
        <w:t>SERVICIO DE MIGRACIÓN DEL SITE del Consejo Estatal de Seguridad Pública</w:t>
      </w:r>
      <w:r>
        <w:rPr>
          <w:rFonts w:cs="Arial"/>
          <w:sz w:val="22"/>
          <w:szCs w:val="22"/>
        </w:rPr>
        <w:t>, solicitado mediante el oficio CESP/6535/0218 signado por la Dra. Ruth Gabriela Gallardo Vega, Secretaria Ejecutiva del Consejo Estatal de Seguridad Pública; esto último en apego al artículo 73 de la Ley de Compras Gubernamentales, Enajenaciones y Contratación de Servicios del Estado de Jalisco y sus Municipios. ------------------------------------------------</w:t>
      </w:r>
      <w:r w:rsidR="00483C2B">
        <w:rPr>
          <w:rFonts w:cs="Arial"/>
          <w:sz w:val="22"/>
          <w:szCs w:val="22"/>
        </w:rPr>
        <w:t>---</w:t>
      </w:r>
      <w:r>
        <w:rPr>
          <w:rFonts w:cs="Arial"/>
          <w:sz w:val="22"/>
          <w:szCs w:val="22"/>
        </w:rPr>
        <w:t>--------------------------------------------------------------------</w:t>
      </w:r>
    </w:p>
    <w:p w:rsidR="000C06E0" w:rsidRDefault="000C06E0" w:rsidP="000C06E0">
      <w:pPr>
        <w:pStyle w:val="Textoindependiente"/>
        <w:spacing w:line="360" w:lineRule="auto"/>
        <w:rPr>
          <w:rFonts w:cs="Arial"/>
          <w:sz w:val="22"/>
          <w:szCs w:val="22"/>
        </w:rPr>
      </w:pP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483C2B">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437F75" w:rsidP="00B97447">
      <w:pPr>
        <w:pStyle w:val="Textoindependiente"/>
        <w:spacing w:line="360" w:lineRule="auto"/>
        <w:rPr>
          <w:rFonts w:cs="Arial"/>
          <w:b/>
          <w:sz w:val="22"/>
          <w:szCs w:val="22"/>
          <w:highlight w:val="yellow"/>
          <w:u w:val="single"/>
        </w:rPr>
      </w:pPr>
      <w:r>
        <w:rPr>
          <w:rFonts w:cs="Arial"/>
          <w:b/>
          <w:sz w:val="22"/>
          <w:szCs w:val="22"/>
          <w:u w:val="single"/>
        </w:rPr>
        <w:t>Acuerdo 01/43</w:t>
      </w:r>
      <w:r w:rsidR="00B97447" w:rsidRPr="001826EE">
        <w:rPr>
          <w:rFonts w:cs="Arial"/>
          <w:b/>
          <w:sz w:val="22"/>
          <w:szCs w:val="22"/>
          <w:u w:val="single"/>
        </w:rPr>
        <w:t>-</w:t>
      </w:r>
      <w:r w:rsidR="00B97447">
        <w:rPr>
          <w:rFonts w:cs="Arial"/>
          <w:b/>
          <w:sz w:val="22"/>
          <w:szCs w:val="22"/>
          <w:u w:val="single"/>
        </w:rPr>
        <w:t>E/18</w:t>
      </w:r>
      <w:r w:rsidR="00B97447" w:rsidRPr="001826EE">
        <w:rPr>
          <w:rFonts w:cs="Arial"/>
          <w:sz w:val="22"/>
          <w:szCs w:val="22"/>
        </w:rPr>
        <w:t xml:space="preserve">.- </w:t>
      </w:r>
      <w:r w:rsidR="00B97447" w:rsidRPr="001826EE">
        <w:rPr>
          <w:rFonts w:eastAsiaTheme="minorHAnsi" w:cs="Arial"/>
          <w:color w:val="000000"/>
          <w:sz w:val="22"/>
          <w:szCs w:val="22"/>
          <w:lang w:eastAsia="en-US"/>
        </w:rPr>
        <w:t xml:space="preserve">Se aprueba por </w:t>
      </w:r>
      <w:r w:rsidR="00B97447"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LPL109/2018 correspondiente al proyecto denominado: </w:t>
      </w:r>
      <w:r>
        <w:rPr>
          <w:rFonts w:cs="Arial"/>
          <w:b/>
          <w:color w:val="000000" w:themeColor="text1"/>
          <w:sz w:val="22"/>
          <w:szCs w:val="22"/>
        </w:rPr>
        <w:t>“PÓLIZA DE MANTENIMIENTO PREVENTIVO Y CORRECTIVO DE 9 ENLACES DE TELECOMUNICACIONES</w:t>
      </w:r>
      <w:r w:rsidRPr="00F2686A">
        <w:rPr>
          <w:rFonts w:cs="Arial"/>
          <w:b/>
          <w:color w:val="000000" w:themeColor="text1"/>
          <w:sz w:val="22"/>
          <w:szCs w:val="22"/>
        </w:rPr>
        <w:t xml:space="preserve">”; </w:t>
      </w:r>
      <w:r w:rsidRPr="001451E3">
        <w:rPr>
          <w:rFonts w:cs="Arial"/>
          <w:color w:val="000000" w:themeColor="text1"/>
          <w:sz w:val="22"/>
          <w:szCs w:val="22"/>
        </w:rPr>
        <w:t>resolviendo</w:t>
      </w:r>
      <w:r>
        <w:rPr>
          <w:rFonts w:cs="Arial"/>
          <w:color w:val="000000" w:themeColor="text1"/>
          <w:sz w:val="22"/>
          <w:szCs w:val="22"/>
        </w:rPr>
        <w:t xml:space="preserve"> </w:t>
      </w:r>
      <w:r w:rsidRPr="00C12A24">
        <w:rPr>
          <w:rFonts w:cs="Arial"/>
          <w:b/>
          <w:color w:val="000000" w:themeColor="text1"/>
          <w:sz w:val="22"/>
          <w:szCs w:val="22"/>
        </w:rPr>
        <w:t>ADJUDICAR</w:t>
      </w:r>
      <w:r>
        <w:rPr>
          <w:rFonts w:cs="Arial"/>
          <w:color w:val="000000" w:themeColor="text1"/>
          <w:sz w:val="22"/>
          <w:szCs w:val="22"/>
        </w:rPr>
        <w:t xml:space="preserve"> al participante denominado </w:t>
      </w:r>
      <w:r w:rsidRPr="00CB2C18">
        <w:rPr>
          <w:rFonts w:cs="Arial"/>
          <w:b/>
          <w:color w:val="000000" w:themeColor="text1"/>
          <w:sz w:val="22"/>
          <w:szCs w:val="22"/>
        </w:rPr>
        <w:t>HEMAC TELEINFORMÁTICA S.A. de C.V</w:t>
      </w:r>
      <w:r>
        <w:rPr>
          <w:rFonts w:cs="Arial"/>
          <w:color w:val="000000" w:themeColor="text1"/>
          <w:sz w:val="22"/>
          <w:szCs w:val="22"/>
        </w:rPr>
        <w:t xml:space="preserve">. por un monto de hasta </w:t>
      </w:r>
      <w:r w:rsidRPr="00CB2C18">
        <w:rPr>
          <w:rFonts w:cs="Arial"/>
          <w:color w:val="000000" w:themeColor="text1"/>
          <w:sz w:val="22"/>
          <w:szCs w:val="22"/>
        </w:rPr>
        <w:t>$1,223,512.46</w:t>
      </w:r>
      <w:r>
        <w:rPr>
          <w:rFonts w:cs="Arial"/>
          <w:color w:val="000000" w:themeColor="text1"/>
          <w:sz w:val="22"/>
          <w:szCs w:val="22"/>
        </w:rPr>
        <w:t xml:space="preserve"> (Un millón doscientos veintitrés mil quinientos doce pesos 46/100 moneda nacional) impuesto al valor agregado incluido debido a que cumplen económica y administrativamente con lo solicitado en bases; esto último en apego al artículo 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437F75" w:rsidRPr="00457F73" w:rsidRDefault="00437F75" w:rsidP="00437F75">
      <w:pPr>
        <w:pStyle w:val="Textoindependiente"/>
        <w:spacing w:line="360" w:lineRule="auto"/>
        <w:rPr>
          <w:rFonts w:cs="Arial"/>
          <w:b/>
          <w:sz w:val="22"/>
          <w:szCs w:val="22"/>
          <w:highlight w:val="yellow"/>
          <w:u w:val="single"/>
        </w:rPr>
      </w:pPr>
      <w:r>
        <w:rPr>
          <w:rFonts w:cs="Arial"/>
          <w:b/>
          <w:sz w:val="22"/>
          <w:szCs w:val="22"/>
          <w:u w:val="single"/>
        </w:rPr>
        <w:t>Acuerdo 02/43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LPL110/2018 correspondiente al proyecto denominado: </w:t>
      </w:r>
      <w:r>
        <w:rPr>
          <w:rFonts w:cs="Arial"/>
          <w:b/>
          <w:color w:val="000000" w:themeColor="text1"/>
          <w:sz w:val="22"/>
          <w:szCs w:val="22"/>
        </w:rPr>
        <w:t>“ADQUISICIÓN DE PÓLIZA DE MANTENIMIENTO PREVENTIVO Y CORRECTIVO A INFRAESTRUCTURA IBM, HARDWARE, SOFTWARE PARA EL GOBIERNO DE JALISCO</w:t>
      </w:r>
      <w:r w:rsidRPr="00F2686A">
        <w:rPr>
          <w:rFonts w:cs="Arial"/>
          <w:b/>
          <w:color w:val="000000" w:themeColor="text1"/>
          <w:sz w:val="22"/>
          <w:szCs w:val="22"/>
        </w:rPr>
        <w:t xml:space="preserve">”; </w:t>
      </w:r>
      <w:r w:rsidRPr="00244F3B">
        <w:rPr>
          <w:rFonts w:cs="Arial"/>
          <w:color w:val="000000" w:themeColor="text1"/>
          <w:sz w:val="22"/>
          <w:szCs w:val="22"/>
        </w:rPr>
        <w:t>resolviendo</w:t>
      </w:r>
      <w:r>
        <w:rPr>
          <w:rFonts w:cs="Arial"/>
          <w:color w:val="000000" w:themeColor="text1"/>
          <w:sz w:val="22"/>
          <w:szCs w:val="22"/>
        </w:rPr>
        <w:t xml:space="preserve"> </w:t>
      </w:r>
      <w:r w:rsidRPr="00C12A24">
        <w:rPr>
          <w:rFonts w:cs="Arial"/>
          <w:b/>
          <w:color w:val="000000" w:themeColor="text1"/>
          <w:sz w:val="22"/>
          <w:szCs w:val="22"/>
        </w:rPr>
        <w:t>ADJUDICAR</w:t>
      </w:r>
      <w:r>
        <w:rPr>
          <w:rFonts w:cs="Arial"/>
          <w:color w:val="000000" w:themeColor="text1"/>
          <w:sz w:val="22"/>
          <w:szCs w:val="22"/>
        </w:rPr>
        <w:t xml:space="preserve"> al participante denominado INNEXWARE Servicios Profesionales S. de R.L. de C.V. por un monto de hasta $9´106,00.00 (Nueve millones ciento seis mil pesos 00/100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437F75" w:rsidRDefault="00437F75" w:rsidP="00437F75">
      <w:pPr>
        <w:pStyle w:val="Textoindependiente"/>
        <w:spacing w:line="360" w:lineRule="auto"/>
        <w:rPr>
          <w:rFonts w:cs="Arial"/>
          <w:b/>
          <w:sz w:val="22"/>
          <w:szCs w:val="22"/>
          <w:u w:val="single"/>
        </w:rPr>
      </w:pPr>
      <w:r>
        <w:rPr>
          <w:rFonts w:cs="Arial"/>
          <w:sz w:val="22"/>
          <w:szCs w:val="22"/>
        </w:rPr>
        <w:t>---------------------------------------------------------------------------------------------------------------------------------------</w:t>
      </w:r>
    </w:p>
    <w:p w:rsidR="00437F75" w:rsidRPr="00457F73" w:rsidRDefault="00437F75" w:rsidP="00437F75">
      <w:pPr>
        <w:pStyle w:val="Textoindependiente"/>
        <w:spacing w:line="360" w:lineRule="auto"/>
        <w:rPr>
          <w:rFonts w:cs="Arial"/>
          <w:b/>
          <w:sz w:val="22"/>
          <w:szCs w:val="22"/>
          <w:highlight w:val="yellow"/>
          <w:u w:val="single"/>
        </w:rPr>
      </w:pPr>
      <w:r>
        <w:rPr>
          <w:rFonts w:cs="Arial"/>
          <w:b/>
          <w:sz w:val="22"/>
          <w:szCs w:val="22"/>
          <w:u w:val="single"/>
        </w:rPr>
        <w:lastRenderedPageBreak/>
        <w:t>Acuerdo 03/43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Nacional LPN111/2018 correspondiente al proyecto denominado: </w:t>
      </w:r>
      <w:r>
        <w:rPr>
          <w:rFonts w:cs="Arial"/>
          <w:b/>
          <w:color w:val="000000" w:themeColor="text1"/>
          <w:sz w:val="22"/>
          <w:szCs w:val="22"/>
        </w:rPr>
        <w:t xml:space="preserve">“ADQUISICIÓN DE UN SERVICIO PARA SUMINISTRO Y CONTROL DE COMBUSTIBLE POR MEDIO DE MONEDEROS ELECTRÓNICOS CERTIFICADOS CON CHIP INTEGRADO </w:t>
      </w:r>
      <w:r w:rsidRPr="001451E3">
        <w:rPr>
          <w:rFonts w:cs="Arial"/>
          <w:color w:val="000000" w:themeColor="text1"/>
          <w:sz w:val="22"/>
          <w:szCs w:val="22"/>
        </w:rPr>
        <w:t>resolviendo</w:t>
      </w:r>
      <w:r>
        <w:rPr>
          <w:rFonts w:cs="Arial"/>
          <w:color w:val="000000" w:themeColor="text1"/>
          <w:sz w:val="22"/>
          <w:szCs w:val="22"/>
        </w:rPr>
        <w:t xml:space="preserve"> </w:t>
      </w:r>
      <w:r w:rsidRPr="00C12A24">
        <w:rPr>
          <w:rFonts w:cs="Arial"/>
          <w:b/>
          <w:color w:val="000000" w:themeColor="text1"/>
          <w:sz w:val="22"/>
          <w:szCs w:val="22"/>
        </w:rPr>
        <w:t>ADJUDICAR</w:t>
      </w:r>
      <w:r>
        <w:rPr>
          <w:rFonts w:cs="Arial"/>
          <w:color w:val="000000" w:themeColor="text1"/>
          <w:sz w:val="22"/>
          <w:szCs w:val="22"/>
        </w:rPr>
        <w:t xml:space="preserve"> al participante denominado </w:t>
      </w:r>
      <w:r w:rsidRPr="007C42D6">
        <w:rPr>
          <w:rFonts w:cs="Arial"/>
          <w:b/>
          <w:color w:val="000000" w:themeColor="text1"/>
          <w:sz w:val="22"/>
          <w:szCs w:val="22"/>
        </w:rPr>
        <w:t>SI VALE MÉXICO S.A. de C.V.</w:t>
      </w:r>
      <w:r>
        <w:rPr>
          <w:rFonts w:cs="Arial"/>
          <w:color w:val="000000" w:themeColor="text1"/>
          <w:sz w:val="22"/>
          <w:szCs w:val="22"/>
        </w:rPr>
        <w:t xml:space="preserve"> por un porcentaje de hasta 1.50% de la comisión, sin incluir impuesto al valor agregado; esto debido a que cumplen económica y administrativamente con lo solicitado en bases; esto último en apego al artículo 64, 65 y 66 de la Ley de Compras Gubernamentales, Enajenaciones y Contratación de Servicios del Estado de Jalisco y sus Municipios.  </w:t>
      </w:r>
    </w:p>
    <w:p w:rsidR="00437F75" w:rsidRDefault="00437F75" w:rsidP="00437F75">
      <w:pPr>
        <w:pStyle w:val="Textoindependiente"/>
        <w:spacing w:line="360" w:lineRule="auto"/>
        <w:rPr>
          <w:rFonts w:cs="Arial"/>
          <w:b/>
          <w:sz w:val="22"/>
          <w:szCs w:val="22"/>
          <w:u w:val="single"/>
        </w:rPr>
      </w:pPr>
      <w:r>
        <w:rPr>
          <w:rFonts w:cs="Arial"/>
          <w:sz w:val="22"/>
          <w:szCs w:val="22"/>
        </w:rPr>
        <w:t>---------------------------------------------------------------------------------------------------------------------------------------</w:t>
      </w:r>
    </w:p>
    <w:p w:rsidR="00437F75" w:rsidRPr="00457F73" w:rsidRDefault="00437F75" w:rsidP="00437F75">
      <w:pPr>
        <w:pStyle w:val="Textoindependiente"/>
        <w:spacing w:line="360" w:lineRule="auto"/>
        <w:rPr>
          <w:rFonts w:cs="Arial"/>
          <w:b/>
          <w:sz w:val="22"/>
          <w:szCs w:val="22"/>
          <w:highlight w:val="yellow"/>
          <w:u w:val="single"/>
        </w:rPr>
      </w:pPr>
      <w:r>
        <w:rPr>
          <w:rFonts w:cs="Arial"/>
          <w:b/>
          <w:sz w:val="22"/>
          <w:szCs w:val="22"/>
          <w:u w:val="single"/>
        </w:rPr>
        <w:t>Acuerdo 04/43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Nacional LPN112/2018 correspondiente al proyecto denominado: </w:t>
      </w:r>
      <w:r>
        <w:rPr>
          <w:rFonts w:cs="Arial"/>
          <w:b/>
          <w:color w:val="000000" w:themeColor="text1"/>
          <w:sz w:val="22"/>
          <w:szCs w:val="22"/>
        </w:rPr>
        <w:t>“EMISIÓN DE LICENCIAS DE CONDUCIR PARA LA SECRETARÍA DE MOVILIDAD DEL ESTADO DE JALISCO</w:t>
      </w:r>
      <w:r w:rsidRPr="00F2686A">
        <w:rPr>
          <w:rFonts w:cs="Arial"/>
          <w:b/>
          <w:color w:val="000000" w:themeColor="text1"/>
          <w:sz w:val="22"/>
          <w:szCs w:val="22"/>
        </w:rPr>
        <w:t xml:space="preserve">”; </w:t>
      </w:r>
      <w:r w:rsidRPr="00244F3B">
        <w:rPr>
          <w:rFonts w:cs="Arial"/>
          <w:color w:val="000000" w:themeColor="text1"/>
          <w:sz w:val="22"/>
          <w:szCs w:val="22"/>
        </w:rPr>
        <w:t>resolviendo</w:t>
      </w:r>
      <w:r>
        <w:rPr>
          <w:rFonts w:cs="Arial"/>
          <w:color w:val="000000" w:themeColor="text1"/>
          <w:sz w:val="22"/>
          <w:szCs w:val="22"/>
        </w:rPr>
        <w:t xml:space="preserve"> </w:t>
      </w:r>
      <w:r w:rsidRPr="00C12A24">
        <w:rPr>
          <w:rFonts w:cs="Arial"/>
          <w:b/>
          <w:color w:val="000000" w:themeColor="text1"/>
          <w:sz w:val="22"/>
          <w:szCs w:val="22"/>
        </w:rPr>
        <w:t>ADJUDICAR</w:t>
      </w:r>
      <w:r>
        <w:rPr>
          <w:rFonts w:cs="Arial"/>
          <w:color w:val="000000" w:themeColor="text1"/>
          <w:sz w:val="22"/>
          <w:szCs w:val="22"/>
        </w:rPr>
        <w:t xml:space="preserve"> a la empresa denominada </w:t>
      </w:r>
      <w:r w:rsidRPr="00115F9A">
        <w:rPr>
          <w:rFonts w:cs="Arial"/>
          <w:b/>
          <w:color w:val="000000" w:themeColor="text1"/>
          <w:sz w:val="22"/>
          <w:szCs w:val="22"/>
        </w:rPr>
        <w:t>COSMOCOLOR S.A. de C.V</w:t>
      </w:r>
      <w:r>
        <w:rPr>
          <w:rFonts w:cs="Arial"/>
          <w:color w:val="000000" w:themeColor="text1"/>
          <w:sz w:val="22"/>
          <w:szCs w:val="22"/>
        </w:rPr>
        <w:t xml:space="preserve">. por un monto de hasta $21´826,560.00 (Veintiún millones ochocientos veintiséis mil quinientos sesenta pesos 00/100 moneda nacional) impuesto al valor agregado incluido debido a que cumplen económica y administrativamente con lo solicitado en bases; esto último en apego al artículo 64, 65 y 66 de la Ley de Compras Gubernamentales, Enajenaciones y Contratación de Servicios del Estado de Jalisco y sus Municipios.  </w:t>
      </w:r>
    </w:p>
    <w:p w:rsidR="00437F75" w:rsidRDefault="00437F75" w:rsidP="00437F75">
      <w:pPr>
        <w:pStyle w:val="Textoindependiente"/>
        <w:spacing w:line="360" w:lineRule="auto"/>
        <w:rPr>
          <w:rFonts w:cs="Arial"/>
          <w:b/>
          <w:sz w:val="22"/>
          <w:szCs w:val="22"/>
          <w:u w:val="single"/>
        </w:rPr>
      </w:pPr>
      <w:r>
        <w:rPr>
          <w:rFonts w:cs="Arial"/>
          <w:sz w:val="22"/>
          <w:szCs w:val="22"/>
        </w:rPr>
        <w:t>---------------------------------------------------------------------------------------------------------------------------------------</w:t>
      </w:r>
    </w:p>
    <w:p w:rsidR="00437F75" w:rsidRPr="00457F73" w:rsidRDefault="00437F75" w:rsidP="00437F75">
      <w:pPr>
        <w:pStyle w:val="Textoindependiente"/>
        <w:spacing w:line="360" w:lineRule="auto"/>
        <w:rPr>
          <w:rFonts w:cs="Arial"/>
          <w:b/>
          <w:sz w:val="22"/>
          <w:szCs w:val="22"/>
          <w:highlight w:val="yellow"/>
          <w:u w:val="single"/>
        </w:rPr>
      </w:pPr>
      <w:r>
        <w:rPr>
          <w:rFonts w:cs="Arial"/>
          <w:b/>
          <w:sz w:val="22"/>
          <w:szCs w:val="22"/>
          <w:u w:val="single"/>
        </w:rPr>
        <w:t>Acuerdo 05/43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LPL114/2018 correspondiente al proyecto denominado: </w:t>
      </w:r>
      <w:r>
        <w:rPr>
          <w:rFonts w:cs="Arial"/>
          <w:b/>
          <w:color w:val="000000" w:themeColor="text1"/>
          <w:sz w:val="22"/>
          <w:szCs w:val="22"/>
        </w:rPr>
        <w:t>“SERVICIO DE LIMPIEZA INTEGRAL QUE INCLUYE INSUMOS Y RECOLECCIÓN DE BASURA EN LAS DEPENDENCIAS DEL GOBIERNO DE JALISCO</w:t>
      </w:r>
      <w:r w:rsidRPr="00F2686A">
        <w:rPr>
          <w:rFonts w:cs="Arial"/>
          <w:b/>
          <w:color w:val="000000" w:themeColor="text1"/>
          <w:sz w:val="22"/>
          <w:szCs w:val="22"/>
        </w:rPr>
        <w:t xml:space="preserve">”; </w:t>
      </w:r>
      <w:r w:rsidRPr="00244F3B">
        <w:rPr>
          <w:rFonts w:cs="Arial"/>
          <w:color w:val="000000" w:themeColor="text1"/>
          <w:sz w:val="22"/>
          <w:szCs w:val="22"/>
        </w:rPr>
        <w:t>resolviendo</w:t>
      </w:r>
      <w:r>
        <w:rPr>
          <w:rFonts w:cs="Arial"/>
          <w:color w:val="000000" w:themeColor="text1"/>
          <w:sz w:val="22"/>
          <w:szCs w:val="22"/>
        </w:rPr>
        <w:t xml:space="preserve"> </w:t>
      </w:r>
      <w:r w:rsidRPr="00C12A24">
        <w:rPr>
          <w:rFonts w:cs="Arial"/>
          <w:b/>
          <w:color w:val="000000" w:themeColor="text1"/>
          <w:sz w:val="22"/>
          <w:szCs w:val="22"/>
        </w:rPr>
        <w:t>ADJUDICAR</w:t>
      </w:r>
      <w:r>
        <w:rPr>
          <w:rFonts w:cs="Arial"/>
          <w:color w:val="000000" w:themeColor="text1"/>
          <w:sz w:val="22"/>
          <w:szCs w:val="22"/>
        </w:rPr>
        <w:t xml:space="preserve"> al participante denominado </w:t>
      </w:r>
      <w:r w:rsidRPr="007548C4">
        <w:rPr>
          <w:rFonts w:cs="Arial"/>
          <w:b/>
          <w:color w:val="000000" w:themeColor="text1"/>
          <w:sz w:val="22"/>
          <w:szCs w:val="22"/>
        </w:rPr>
        <w:t>SCRAPS TRADING AND RECYCLING S.A. de C.V.</w:t>
      </w:r>
      <w:r>
        <w:rPr>
          <w:rFonts w:cs="Arial"/>
          <w:color w:val="000000" w:themeColor="text1"/>
          <w:sz w:val="22"/>
          <w:szCs w:val="22"/>
        </w:rPr>
        <w:t xml:space="preserve"> por un monto de hasta  $33´990,133.24 (Treinta y tres millones novecientos noventa mil ciento treinta y tres pesos 24/100 moneda nacional) impuesto al valor agregado incluido debido a que cumplen económica y administrativamente con lo solicitado en bases; esto último en apego al artículo 64, 65 y 66 de la Ley de Compras Gubernamentales, Enajenaciones y Contratación de Servicios del Estado de Jalisco y sus Municipios. ----------------------------------------------------------------</w:t>
      </w:r>
    </w:p>
    <w:p w:rsidR="00437F75" w:rsidRDefault="00437F75" w:rsidP="00437F75">
      <w:pPr>
        <w:pStyle w:val="Textoindependiente"/>
        <w:spacing w:line="360" w:lineRule="auto"/>
        <w:rPr>
          <w:rFonts w:cs="Arial"/>
          <w:b/>
          <w:sz w:val="22"/>
          <w:szCs w:val="22"/>
          <w:u w:val="single"/>
        </w:rPr>
      </w:pPr>
      <w:r>
        <w:rPr>
          <w:rFonts w:cs="Arial"/>
          <w:sz w:val="22"/>
          <w:szCs w:val="22"/>
        </w:rPr>
        <w:t>---------------------------------------------------------------------------------------------------------------------------------------</w:t>
      </w:r>
    </w:p>
    <w:p w:rsidR="00437F75" w:rsidRPr="00457F73" w:rsidRDefault="00437F75" w:rsidP="00437F75">
      <w:pPr>
        <w:pStyle w:val="Textoindependiente"/>
        <w:spacing w:line="360" w:lineRule="auto"/>
        <w:rPr>
          <w:rFonts w:cs="Arial"/>
          <w:b/>
          <w:sz w:val="22"/>
          <w:szCs w:val="22"/>
          <w:highlight w:val="yellow"/>
          <w:u w:val="single"/>
        </w:rPr>
      </w:pPr>
      <w:r>
        <w:rPr>
          <w:rFonts w:cs="Arial"/>
          <w:b/>
          <w:sz w:val="22"/>
          <w:szCs w:val="22"/>
          <w:u w:val="single"/>
        </w:rPr>
        <w:t>Acuerdo 06/43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LPL115/2018 correspondiente al proyecto denominado: </w:t>
      </w:r>
      <w:r>
        <w:rPr>
          <w:rFonts w:cs="Arial"/>
          <w:b/>
          <w:color w:val="000000" w:themeColor="text1"/>
          <w:sz w:val="22"/>
          <w:szCs w:val="22"/>
        </w:rPr>
        <w:t>“ARRENDAMIENTO DE EQUIPOS MULTIFUNCIONALES PARA LAS DEPENDENCIAS DEL GOBIERNO DE JALISCO</w:t>
      </w:r>
      <w:r w:rsidRPr="00F2686A">
        <w:rPr>
          <w:rFonts w:cs="Arial"/>
          <w:b/>
          <w:color w:val="000000" w:themeColor="text1"/>
          <w:sz w:val="22"/>
          <w:szCs w:val="22"/>
        </w:rPr>
        <w:t xml:space="preserve">”; </w:t>
      </w:r>
      <w:r w:rsidRPr="00244F3B">
        <w:rPr>
          <w:rFonts w:cs="Arial"/>
          <w:color w:val="000000" w:themeColor="text1"/>
          <w:sz w:val="22"/>
          <w:szCs w:val="22"/>
        </w:rPr>
        <w:t>resolviendo</w:t>
      </w:r>
      <w:r>
        <w:rPr>
          <w:rFonts w:cs="Arial"/>
          <w:color w:val="000000" w:themeColor="text1"/>
          <w:sz w:val="22"/>
          <w:szCs w:val="22"/>
        </w:rPr>
        <w:t xml:space="preserve"> </w:t>
      </w:r>
      <w:r w:rsidRPr="00C12A24">
        <w:rPr>
          <w:rFonts w:cs="Arial"/>
          <w:b/>
          <w:color w:val="000000" w:themeColor="text1"/>
          <w:sz w:val="22"/>
          <w:szCs w:val="22"/>
        </w:rPr>
        <w:t>ADJUDICAR</w:t>
      </w:r>
      <w:r>
        <w:rPr>
          <w:rFonts w:cs="Arial"/>
          <w:color w:val="000000" w:themeColor="text1"/>
          <w:sz w:val="22"/>
          <w:szCs w:val="22"/>
        </w:rPr>
        <w:t xml:space="preserve"> al participante denominado </w:t>
      </w:r>
      <w:r w:rsidRPr="00DA3C7D">
        <w:rPr>
          <w:rFonts w:cs="Arial"/>
          <w:b/>
          <w:color w:val="000000" w:themeColor="text1"/>
          <w:sz w:val="22"/>
          <w:szCs w:val="22"/>
        </w:rPr>
        <w:t>GRÁFICOS Y MÁS S.A. de C.V.</w:t>
      </w:r>
      <w:r>
        <w:rPr>
          <w:rFonts w:cs="Arial"/>
          <w:color w:val="000000" w:themeColor="text1"/>
          <w:sz w:val="22"/>
          <w:szCs w:val="22"/>
        </w:rPr>
        <w:t xml:space="preserve"> por un monto de hasta $50´690,845.78 (Cincuenta millones seiscientos noventa mil ochocientos cuarenta y cinco pesos 78/100 moneda nacional) impuesto al valor agregado incluido debido a que cumplen económica y administrativamente con lo solicitado en bases; esto último en apego al artículo 64, 65 y 66 de la Ley </w:t>
      </w:r>
      <w:r>
        <w:rPr>
          <w:rFonts w:cs="Arial"/>
          <w:color w:val="000000" w:themeColor="text1"/>
          <w:sz w:val="22"/>
          <w:szCs w:val="22"/>
        </w:rPr>
        <w:lastRenderedPageBreak/>
        <w:t>de Compras Gubernamentales, Enajenaciones y Contratación de Servicios del Estado de Jalisco y sus Municipios.   -------------------------------------------------------------------------------------------------------------------</w:t>
      </w:r>
    </w:p>
    <w:p w:rsidR="00437F75" w:rsidRDefault="00437F75" w:rsidP="00437F75">
      <w:pPr>
        <w:pStyle w:val="Textoindependiente"/>
        <w:spacing w:line="360" w:lineRule="auto"/>
        <w:rPr>
          <w:rFonts w:cs="Arial"/>
          <w:b/>
          <w:sz w:val="22"/>
          <w:szCs w:val="22"/>
          <w:u w:val="single"/>
        </w:rPr>
      </w:pPr>
      <w:r>
        <w:rPr>
          <w:rFonts w:cs="Arial"/>
          <w:sz w:val="22"/>
          <w:szCs w:val="22"/>
        </w:rPr>
        <w:t>---------------------------------------------------------------------------------------------------------------------------------------</w:t>
      </w:r>
    </w:p>
    <w:p w:rsidR="00CC5180" w:rsidRDefault="00437F75" w:rsidP="00CC5180">
      <w:pPr>
        <w:pStyle w:val="Textoindependiente"/>
        <w:spacing w:line="360" w:lineRule="auto"/>
        <w:rPr>
          <w:rFonts w:cs="Arial"/>
          <w:color w:val="000000" w:themeColor="text1"/>
          <w:sz w:val="22"/>
          <w:szCs w:val="22"/>
        </w:rPr>
      </w:pPr>
      <w:r>
        <w:rPr>
          <w:rFonts w:cs="Arial"/>
          <w:b/>
          <w:sz w:val="22"/>
          <w:szCs w:val="22"/>
          <w:u w:val="single"/>
        </w:rPr>
        <w:t>Acuerdo 07/43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C5180">
        <w:rPr>
          <w:rFonts w:cs="Arial"/>
          <w:color w:val="000000" w:themeColor="text1"/>
          <w:sz w:val="22"/>
          <w:szCs w:val="22"/>
        </w:rPr>
        <w:t xml:space="preserve">la </w:t>
      </w:r>
      <w:r w:rsidR="00CC5180">
        <w:rPr>
          <w:rFonts w:cs="Arial"/>
          <w:b/>
          <w:color w:val="000000" w:themeColor="text1"/>
          <w:sz w:val="22"/>
          <w:szCs w:val="22"/>
        </w:rPr>
        <w:t>RESOLUCIÓN</w:t>
      </w:r>
      <w:r w:rsidR="00CC5180" w:rsidRPr="000825F4">
        <w:rPr>
          <w:rFonts w:cs="Arial"/>
          <w:color w:val="000000" w:themeColor="text1"/>
          <w:sz w:val="22"/>
          <w:szCs w:val="22"/>
        </w:rPr>
        <w:t xml:space="preserve"> </w:t>
      </w:r>
      <w:r w:rsidR="00CC5180">
        <w:rPr>
          <w:rFonts w:cs="Arial"/>
          <w:color w:val="000000" w:themeColor="text1"/>
          <w:sz w:val="22"/>
          <w:szCs w:val="22"/>
        </w:rPr>
        <w:t xml:space="preserve">de la Licitación Pública Local LPL116/2018 correspondiente al proyecto denominado: </w:t>
      </w:r>
      <w:r w:rsidR="00CC5180">
        <w:rPr>
          <w:rFonts w:cs="Arial"/>
          <w:b/>
          <w:color w:val="000000" w:themeColor="text1"/>
          <w:sz w:val="22"/>
          <w:szCs w:val="22"/>
        </w:rPr>
        <w:t>“SUMINISTRO DE ALIMENTOS PARA CENDIS Y NORMAL DE ATEQUIZA PARA LA SECRETARÍA DE EDUCACIÓN</w:t>
      </w:r>
      <w:r w:rsidR="00CC5180" w:rsidRPr="00F2686A">
        <w:rPr>
          <w:rFonts w:cs="Arial"/>
          <w:b/>
          <w:color w:val="000000" w:themeColor="text1"/>
          <w:sz w:val="22"/>
          <w:szCs w:val="22"/>
        </w:rPr>
        <w:t xml:space="preserve">”; </w:t>
      </w:r>
      <w:r w:rsidR="00CC5180" w:rsidRPr="000F21E5">
        <w:rPr>
          <w:rFonts w:cs="Arial"/>
          <w:color w:val="000000" w:themeColor="text1"/>
          <w:sz w:val="22"/>
          <w:szCs w:val="22"/>
        </w:rPr>
        <w:t xml:space="preserve">resolviendo </w:t>
      </w:r>
      <w:r w:rsidR="00CC5180" w:rsidRPr="00C12A24">
        <w:rPr>
          <w:rFonts w:cs="Arial"/>
          <w:b/>
          <w:color w:val="000000" w:themeColor="text1"/>
          <w:sz w:val="22"/>
          <w:szCs w:val="22"/>
        </w:rPr>
        <w:t>ADJUDICAR</w:t>
      </w:r>
      <w:r w:rsidR="00CC5180">
        <w:rPr>
          <w:rFonts w:cs="Arial"/>
          <w:color w:val="000000" w:themeColor="text1"/>
          <w:sz w:val="22"/>
          <w:szCs w:val="22"/>
        </w:rPr>
        <w:t xml:space="preserve"> de la siguiente manera: -------------------------------------------------------------------------------------</w:t>
      </w:r>
    </w:p>
    <w:tbl>
      <w:tblPr>
        <w:tblStyle w:val="Sombreadoclaro1"/>
        <w:tblW w:w="5000" w:type="pct"/>
        <w:tblInd w:w="5" w:type="dxa"/>
        <w:tblLook w:val="04A0" w:firstRow="1" w:lastRow="0" w:firstColumn="1" w:lastColumn="0" w:noHBand="0" w:noVBand="1"/>
      </w:tblPr>
      <w:tblGrid>
        <w:gridCol w:w="1744"/>
        <w:gridCol w:w="2359"/>
        <w:gridCol w:w="5818"/>
      </w:tblGrid>
      <w:tr w:rsidR="00CC5180" w:rsidRPr="004A2446" w:rsidTr="00B317B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9" w:type="pct"/>
            <w:vAlign w:val="center"/>
            <w:hideMark/>
          </w:tcPr>
          <w:p w:rsidR="00CC5180" w:rsidRPr="004A2446" w:rsidRDefault="00CC5180" w:rsidP="00B317BD">
            <w:pPr>
              <w:pStyle w:val="Textoindependiente"/>
              <w:spacing w:line="360" w:lineRule="auto"/>
              <w:jc w:val="center"/>
              <w:rPr>
                <w:rFonts w:cs="Arial"/>
                <w:color w:val="000000" w:themeColor="text1"/>
                <w:sz w:val="22"/>
                <w:szCs w:val="22"/>
                <w:lang w:val="es-ES"/>
              </w:rPr>
            </w:pPr>
            <w:r w:rsidRPr="004A2446">
              <w:rPr>
                <w:rFonts w:cs="Arial"/>
                <w:color w:val="000000" w:themeColor="text1"/>
                <w:sz w:val="22"/>
                <w:szCs w:val="22"/>
                <w:lang w:val="es-ES"/>
              </w:rPr>
              <w:t>PARTIDA</w:t>
            </w:r>
          </w:p>
        </w:tc>
        <w:tc>
          <w:tcPr>
            <w:tcW w:w="1189" w:type="pct"/>
            <w:vAlign w:val="center"/>
            <w:hideMark/>
          </w:tcPr>
          <w:p w:rsidR="00CC5180" w:rsidRPr="004A2446" w:rsidRDefault="00CC5180" w:rsidP="00B317B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MONTO TOTAL</w:t>
            </w:r>
          </w:p>
        </w:tc>
        <w:tc>
          <w:tcPr>
            <w:tcW w:w="2931" w:type="pct"/>
            <w:vAlign w:val="center"/>
            <w:hideMark/>
          </w:tcPr>
          <w:p w:rsidR="00CC5180" w:rsidRPr="004A2446" w:rsidRDefault="00CC5180" w:rsidP="00B317B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PROVEEDOR ADJUDICADO</w:t>
            </w:r>
          </w:p>
        </w:tc>
      </w:tr>
      <w:tr w:rsidR="00CC5180" w:rsidRPr="004A2446" w:rsidTr="00B317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9" w:type="pct"/>
            <w:noWrap/>
            <w:vAlign w:val="center"/>
            <w:hideMark/>
          </w:tcPr>
          <w:p w:rsidR="00CC5180" w:rsidRPr="004A2446" w:rsidRDefault="00CC5180" w:rsidP="00B317BD">
            <w:pPr>
              <w:pStyle w:val="Textoindependiente"/>
              <w:spacing w:line="360" w:lineRule="auto"/>
              <w:jc w:val="center"/>
              <w:rPr>
                <w:rFonts w:cs="Arial"/>
                <w:color w:val="000000" w:themeColor="text1"/>
                <w:sz w:val="22"/>
                <w:szCs w:val="22"/>
                <w:lang w:val="es-ES"/>
              </w:rPr>
            </w:pPr>
            <w:r w:rsidRPr="004A2446">
              <w:rPr>
                <w:rFonts w:cs="Arial"/>
                <w:color w:val="000000" w:themeColor="text1"/>
                <w:sz w:val="22"/>
                <w:szCs w:val="22"/>
                <w:lang w:val="es-ES"/>
              </w:rPr>
              <w:t>1</w:t>
            </w:r>
          </w:p>
        </w:tc>
        <w:tc>
          <w:tcPr>
            <w:tcW w:w="1189" w:type="pct"/>
            <w:noWrap/>
            <w:vAlign w:val="center"/>
            <w:hideMark/>
          </w:tcPr>
          <w:p w:rsidR="00CC5180" w:rsidRPr="004A2446" w:rsidRDefault="00CC5180" w:rsidP="00B317B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$1,973,364.31</w:t>
            </w:r>
          </w:p>
        </w:tc>
        <w:tc>
          <w:tcPr>
            <w:tcW w:w="2931" w:type="pct"/>
            <w:noWrap/>
            <w:vAlign w:val="center"/>
            <w:hideMark/>
          </w:tcPr>
          <w:p w:rsidR="00CC5180" w:rsidRPr="004A2446" w:rsidRDefault="00CC5180" w:rsidP="00B317B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Distribuidora CRISEL S.A. de C.V.</w:t>
            </w:r>
          </w:p>
        </w:tc>
      </w:tr>
      <w:tr w:rsidR="00CC5180" w:rsidRPr="004A2446" w:rsidTr="00B317BD">
        <w:trPr>
          <w:trHeight w:val="20"/>
        </w:trPr>
        <w:tc>
          <w:tcPr>
            <w:cnfStyle w:val="001000000000" w:firstRow="0" w:lastRow="0" w:firstColumn="1" w:lastColumn="0" w:oddVBand="0" w:evenVBand="0" w:oddHBand="0" w:evenHBand="0" w:firstRowFirstColumn="0" w:firstRowLastColumn="0" w:lastRowFirstColumn="0" w:lastRowLastColumn="0"/>
            <w:tcW w:w="879" w:type="pct"/>
            <w:noWrap/>
            <w:vAlign w:val="center"/>
            <w:hideMark/>
          </w:tcPr>
          <w:p w:rsidR="00CC5180" w:rsidRPr="004A2446" w:rsidRDefault="00CC5180" w:rsidP="00B317BD">
            <w:pPr>
              <w:pStyle w:val="Textoindependiente"/>
              <w:spacing w:line="360" w:lineRule="auto"/>
              <w:jc w:val="center"/>
              <w:rPr>
                <w:rFonts w:cs="Arial"/>
                <w:color w:val="000000" w:themeColor="text1"/>
                <w:sz w:val="22"/>
                <w:szCs w:val="22"/>
                <w:lang w:val="es-ES"/>
              </w:rPr>
            </w:pPr>
            <w:r w:rsidRPr="004A2446">
              <w:rPr>
                <w:rFonts w:cs="Arial"/>
                <w:color w:val="000000" w:themeColor="text1"/>
                <w:sz w:val="22"/>
                <w:szCs w:val="22"/>
                <w:lang w:val="es-ES"/>
              </w:rPr>
              <w:t>2</w:t>
            </w:r>
          </w:p>
        </w:tc>
        <w:tc>
          <w:tcPr>
            <w:tcW w:w="1189" w:type="pct"/>
            <w:noWrap/>
            <w:vAlign w:val="center"/>
            <w:hideMark/>
          </w:tcPr>
          <w:p w:rsidR="00CC5180" w:rsidRPr="004A2446" w:rsidRDefault="00CC5180" w:rsidP="00B317B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$3,516,214.00</w:t>
            </w:r>
          </w:p>
        </w:tc>
        <w:tc>
          <w:tcPr>
            <w:tcW w:w="2931" w:type="pct"/>
            <w:noWrap/>
            <w:vAlign w:val="center"/>
            <w:hideMark/>
          </w:tcPr>
          <w:p w:rsidR="00CC5180" w:rsidRPr="004A2446" w:rsidRDefault="00CC5180" w:rsidP="00B317B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Distribuidora CRISEL S.A. de C.V.</w:t>
            </w:r>
          </w:p>
        </w:tc>
      </w:tr>
      <w:tr w:rsidR="00CC5180" w:rsidRPr="004A2446" w:rsidTr="00B317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9" w:type="pct"/>
            <w:noWrap/>
            <w:vAlign w:val="center"/>
            <w:hideMark/>
          </w:tcPr>
          <w:p w:rsidR="00CC5180" w:rsidRPr="004A2446" w:rsidRDefault="00CC5180" w:rsidP="00B317BD">
            <w:pPr>
              <w:pStyle w:val="Textoindependiente"/>
              <w:spacing w:line="360" w:lineRule="auto"/>
              <w:jc w:val="center"/>
              <w:rPr>
                <w:rFonts w:cs="Arial"/>
                <w:color w:val="000000" w:themeColor="text1"/>
                <w:sz w:val="22"/>
                <w:szCs w:val="22"/>
                <w:lang w:val="es-ES"/>
              </w:rPr>
            </w:pPr>
            <w:r w:rsidRPr="004A2446">
              <w:rPr>
                <w:rFonts w:cs="Arial"/>
                <w:color w:val="000000" w:themeColor="text1"/>
                <w:sz w:val="22"/>
                <w:szCs w:val="22"/>
                <w:lang w:val="es-ES"/>
              </w:rPr>
              <w:t>3</w:t>
            </w:r>
          </w:p>
        </w:tc>
        <w:tc>
          <w:tcPr>
            <w:tcW w:w="1189" w:type="pct"/>
            <w:noWrap/>
            <w:vAlign w:val="center"/>
            <w:hideMark/>
          </w:tcPr>
          <w:p w:rsidR="00CC5180" w:rsidRPr="004A2446" w:rsidRDefault="00CC5180" w:rsidP="00B317B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$1,840,290.40</w:t>
            </w:r>
          </w:p>
        </w:tc>
        <w:tc>
          <w:tcPr>
            <w:tcW w:w="2931" w:type="pct"/>
            <w:noWrap/>
            <w:vAlign w:val="center"/>
            <w:hideMark/>
          </w:tcPr>
          <w:p w:rsidR="00CC5180" w:rsidRPr="004A2446" w:rsidRDefault="00CC5180" w:rsidP="00B317B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Frutas y Verduras de Calidad M&amp;M, S.A. de C.V.</w:t>
            </w:r>
          </w:p>
        </w:tc>
      </w:tr>
      <w:tr w:rsidR="00CC5180" w:rsidRPr="004A2446" w:rsidTr="00B317BD">
        <w:trPr>
          <w:trHeight w:val="20"/>
        </w:trPr>
        <w:tc>
          <w:tcPr>
            <w:cnfStyle w:val="001000000000" w:firstRow="0" w:lastRow="0" w:firstColumn="1" w:lastColumn="0" w:oddVBand="0" w:evenVBand="0" w:oddHBand="0" w:evenHBand="0" w:firstRowFirstColumn="0" w:firstRowLastColumn="0" w:lastRowFirstColumn="0" w:lastRowLastColumn="0"/>
            <w:tcW w:w="879" w:type="pct"/>
            <w:noWrap/>
            <w:vAlign w:val="center"/>
            <w:hideMark/>
          </w:tcPr>
          <w:p w:rsidR="00CC5180" w:rsidRPr="004A2446" w:rsidRDefault="00CC5180" w:rsidP="00B317BD">
            <w:pPr>
              <w:pStyle w:val="Textoindependiente"/>
              <w:spacing w:line="360" w:lineRule="auto"/>
              <w:jc w:val="center"/>
              <w:rPr>
                <w:rFonts w:cs="Arial"/>
                <w:color w:val="000000" w:themeColor="text1"/>
                <w:sz w:val="22"/>
                <w:szCs w:val="22"/>
                <w:lang w:val="es-ES"/>
              </w:rPr>
            </w:pPr>
            <w:r w:rsidRPr="004A2446">
              <w:rPr>
                <w:rFonts w:cs="Arial"/>
                <w:color w:val="000000" w:themeColor="text1"/>
                <w:sz w:val="22"/>
                <w:szCs w:val="22"/>
                <w:lang w:val="es-ES"/>
              </w:rPr>
              <w:t>4</w:t>
            </w:r>
          </w:p>
        </w:tc>
        <w:tc>
          <w:tcPr>
            <w:tcW w:w="1189" w:type="pct"/>
            <w:noWrap/>
            <w:vAlign w:val="center"/>
            <w:hideMark/>
          </w:tcPr>
          <w:p w:rsidR="00CC5180" w:rsidRPr="004A2446" w:rsidRDefault="00CC5180" w:rsidP="00B317B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$556,382.22</w:t>
            </w:r>
          </w:p>
        </w:tc>
        <w:tc>
          <w:tcPr>
            <w:tcW w:w="2931" w:type="pct"/>
            <w:noWrap/>
            <w:vAlign w:val="center"/>
            <w:hideMark/>
          </w:tcPr>
          <w:p w:rsidR="00CC5180" w:rsidRPr="004A2446" w:rsidRDefault="00CC5180" w:rsidP="00B317B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Distribuidora CRISEL S.A. de C.V.</w:t>
            </w:r>
          </w:p>
        </w:tc>
      </w:tr>
      <w:tr w:rsidR="00CC5180" w:rsidRPr="004A2446" w:rsidTr="00B317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9" w:type="pct"/>
            <w:noWrap/>
            <w:vAlign w:val="center"/>
            <w:hideMark/>
          </w:tcPr>
          <w:p w:rsidR="00CC5180" w:rsidRPr="004A2446" w:rsidRDefault="00CC5180" w:rsidP="00B317BD">
            <w:pPr>
              <w:pStyle w:val="Textoindependiente"/>
              <w:spacing w:line="360" w:lineRule="auto"/>
              <w:jc w:val="center"/>
              <w:rPr>
                <w:rFonts w:cs="Arial"/>
                <w:color w:val="000000" w:themeColor="text1"/>
                <w:sz w:val="22"/>
                <w:szCs w:val="22"/>
                <w:lang w:val="es-ES"/>
              </w:rPr>
            </w:pPr>
            <w:r w:rsidRPr="004A2446">
              <w:rPr>
                <w:rFonts w:cs="Arial"/>
                <w:color w:val="000000" w:themeColor="text1"/>
                <w:sz w:val="22"/>
                <w:szCs w:val="22"/>
                <w:lang w:val="es-ES"/>
              </w:rPr>
              <w:t>5</w:t>
            </w:r>
          </w:p>
        </w:tc>
        <w:tc>
          <w:tcPr>
            <w:tcW w:w="1189" w:type="pct"/>
            <w:noWrap/>
            <w:vAlign w:val="center"/>
            <w:hideMark/>
          </w:tcPr>
          <w:p w:rsidR="00CC5180" w:rsidRPr="004A2446" w:rsidRDefault="00CC5180" w:rsidP="00B317B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$1,191,189.90</w:t>
            </w:r>
          </w:p>
        </w:tc>
        <w:tc>
          <w:tcPr>
            <w:tcW w:w="2931" w:type="pct"/>
            <w:noWrap/>
            <w:vAlign w:val="center"/>
            <w:hideMark/>
          </w:tcPr>
          <w:p w:rsidR="00CC5180" w:rsidRPr="004A2446" w:rsidRDefault="00CC5180" w:rsidP="00B317B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Distribuidora CRISEL S.A. de C.V.</w:t>
            </w:r>
          </w:p>
        </w:tc>
      </w:tr>
      <w:tr w:rsidR="00CC5180" w:rsidRPr="004A2446" w:rsidTr="00B317BD">
        <w:trPr>
          <w:trHeight w:val="20"/>
        </w:trPr>
        <w:tc>
          <w:tcPr>
            <w:cnfStyle w:val="001000000000" w:firstRow="0" w:lastRow="0" w:firstColumn="1" w:lastColumn="0" w:oddVBand="0" w:evenVBand="0" w:oddHBand="0" w:evenHBand="0" w:firstRowFirstColumn="0" w:firstRowLastColumn="0" w:lastRowFirstColumn="0" w:lastRowLastColumn="0"/>
            <w:tcW w:w="879" w:type="pct"/>
            <w:noWrap/>
            <w:vAlign w:val="center"/>
            <w:hideMark/>
          </w:tcPr>
          <w:p w:rsidR="00CC5180" w:rsidRPr="004A2446" w:rsidRDefault="00CC5180" w:rsidP="00B317BD">
            <w:pPr>
              <w:pStyle w:val="Textoindependiente"/>
              <w:spacing w:line="360" w:lineRule="auto"/>
              <w:jc w:val="center"/>
              <w:rPr>
                <w:rFonts w:cs="Arial"/>
                <w:color w:val="000000" w:themeColor="text1"/>
                <w:sz w:val="22"/>
                <w:szCs w:val="22"/>
                <w:lang w:val="es-ES"/>
              </w:rPr>
            </w:pPr>
            <w:r w:rsidRPr="004A2446">
              <w:rPr>
                <w:rFonts w:cs="Arial"/>
                <w:color w:val="000000" w:themeColor="text1"/>
                <w:sz w:val="22"/>
                <w:szCs w:val="22"/>
                <w:lang w:val="es-ES"/>
              </w:rPr>
              <w:t>6</w:t>
            </w:r>
          </w:p>
        </w:tc>
        <w:tc>
          <w:tcPr>
            <w:tcW w:w="1189" w:type="pct"/>
            <w:noWrap/>
            <w:vAlign w:val="center"/>
            <w:hideMark/>
          </w:tcPr>
          <w:p w:rsidR="00CC5180" w:rsidRPr="004A2446" w:rsidRDefault="00CC5180" w:rsidP="00B317B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$24,735.00</w:t>
            </w:r>
          </w:p>
        </w:tc>
        <w:tc>
          <w:tcPr>
            <w:tcW w:w="2931" w:type="pct"/>
            <w:noWrap/>
            <w:vAlign w:val="center"/>
            <w:hideMark/>
          </w:tcPr>
          <w:p w:rsidR="00CC5180" w:rsidRPr="004A2446" w:rsidRDefault="00CC5180" w:rsidP="00B317B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Distribuidora CRISEL S.A. de C.V.</w:t>
            </w:r>
          </w:p>
        </w:tc>
      </w:tr>
      <w:tr w:rsidR="00CC5180" w:rsidRPr="004A2446" w:rsidTr="00B317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9" w:type="pct"/>
            <w:noWrap/>
            <w:vAlign w:val="center"/>
            <w:hideMark/>
          </w:tcPr>
          <w:p w:rsidR="00CC5180" w:rsidRPr="004A2446" w:rsidRDefault="00CC5180" w:rsidP="00B317BD">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TOTAL</w:t>
            </w:r>
          </w:p>
        </w:tc>
        <w:tc>
          <w:tcPr>
            <w:tcW w:w="1189" w:type="pct"/>
            <w:noWrap/>
            <w:vAlign w:val="center"/>
            <w:hideMark/>
          </w:tcPr>
          <w:p w:rsidR="00CC5180" w:rsidRPr="004A2446" w:rsidRDefault="00CC5180" w:rsidP="00B317B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A2446">
              <w:rPr>
                <w:rFonts w:cs="Arial"/>
                <w:color w:val="000000" w:themeColor="text1"/>
                <w:sz w:val="22"/>
                <w:szCs w:val="22"/>
                <w:lang w:val="es-ES"/>
              </w:rPr>
              <w:t>$9,102,175.83</w:t>
            </w:r>
          </w:p>
        </w:tc>
        <w:tc>
          <w:tcPr>
            <w:tcW w:w="2931" w:type="pct"/>
            <w:noWrap/>
            <w:vAlign w:val="center"/>
            <w:hideMark/>
          </w:tcPr>
          <w:p w:rsidR="00CC5180" w:rsidRPr="004A2446" w:rsidRDefault="00CC5180" w:rsidP="00B317B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bl>
    <w:p w:rsidR="00CC5180" w:rsidRDefault="00CC5180" w:rsidP="00CC5180">
      <w:pPr>
        <w:pStyle w:val="Textoindependiente"/>
        <w:spacing w:line="360" w:lineRule="auto"/>
        <w:rPr>
          <w:rFonts w:cs="Arial"/>
          <w:color w:val="000000" w:themeColor="text1"/>
          <w:sz w:val="22"/>
          <w:szCs w:val="22"/>
        </w:rPr>
      </w:pPr>
      <w:r>
        <w:rPr>
          <w:rFonts w:cs="Arial"/>
          <w:color w:val="000000" w:themeColor="text1"/>
          <w:sz w:val="22"/>
          <w:szCs w:val="22"/>
        </w:rPr>
        <w:t>Esto debido a que cumplen económica y administrativamente con lo solicitado en bases; esto último en apego al artículo 64, 65 y 66 de la Ley de Compras Gubernamentales, Enajenaciones y Contratación de Servicios del Estado de Jalisco y sus Municipios.  ----------------------------------------------------------------</w:t>
      </w:r>
    </w:p>
    <w:p w:rsidR="00437F75" w:rsidRDefault="00437F75" w:rsidP="00437F75">
      <w:pPr>
        <w:pStyle w:val="Textoindependiente"/>
        <w:spacing w:line="360" w:lineRule="auto"/>
        <w:rPr>
          <w:rFonts w:cs="Arial"/>
          <w:b/>
          <w:sz w:val="22"/>
          <w:szCs w:val="22"/>
          <w:u w:val="single"/>
        </w:rPr>
      </w:pPr>
      <w:r>
        <w:rPr>
          <w:rFonts w:cs="Arial"/>
          <w:sz w:val="22"/>
          <w:szCs w:val="22"/>
        </w:rPr>
        <w:t>---------------------------------------------------------------------------------------------------------------------------------------</w:t>
      </w:r>
    </w:p>
    <w:p w:rsidR="00CC5180" w:rsidRDefault="00437F75" w:rsidP="00CC5180">
      <w:pPr>
        <w:pStyle w:val="Textoindependiente"/>
        <w:spacing w:line="360" w:lineRule="auto"/>
        <w:rPr>
          <w:rFonts w:cs="Arial"/>
          <w:sz w:val="22"/>
          <w:szCs w:val="22"/>
        </w:rPr>
      </w:pPr>
      <w:r>
        <w:rPr>
          <w:rFonts w:cs="Arial"/>
          <w:b/>
          <w:sz w:val="22"/>
          <w:szCs w:val="22"/>
          <w:u w:val="single"/>
        </w:rPr>
        <w:t>Acuerdo 08/43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C5180">
        <w:rPr>
          <w:rFonts w:cs="Arial"/>
          <w:sz w:val="22"/>
          <w:szCs w:val="22"/>
        </w:rPr>
        <w:t xml:space="preserve">el </w:t>
      </w:r>
      <w:r w:rsidR="00CC5180" w:rsidRPr="0076442E">
        <w:rPr>
          <w:rFonts w:cs="Arial"/>
          <w:b/>
          <w:sz w:val="22"/>
          <w:szCs w:val="22"/>
        </w:rPr>
        <w:t>ADENDUM</w:t>
      </w:r>
      <w:r w:rsidR="00CC5180">
        <w:rPr>
          <w:rFonts w:cs="Arial"/>
          <w:sz w:val="22"/>
          <w:szCs w:val="22"/>
        </w:rPr>
        <w:t xml:space="preserve"> al resolutivo 130/2017 a favor del proveedor denominado </w:t>
      </w:r>
      <w:r w:rsidR="00CC5180" w:rsidRPr="0076442E">
        <w:rPr>
          <w:rFonts w:cs="Arial"/>
          <w:b/>
          <w:sz w:val="22"/>
          <w:szCs w:val="22"/>
        </w:rPr>
        <w:t>SANDRA ALVAREZ ALVAREZ</w:t>
      </w:r>
      <w:r w:rsidR="00CC5180">
        <w:rPr>
          <w:rFonts w:cs="Arial"/>
          <w:sz w:val="22"/>
          <w:szCs w:val="22"/>
        </w:rPr>
        <w:t xml:space="preserve">, resultado de la Licitación Pública Local LPL130/2017 del proyecto denominado </w:t>
      </w:r>
      <w:r w:rsidR="00CC5180" w:rsidRPr="0076442E">
        <w:rPr>
          <w:rFonts w:cs="Arial"/>
          <w:b/>
          <w:sz w:val="22"/>
          <w:szCs w:val="22"/>
        </w:rPr>
        <w:t>“SERVICIO DE FOTOCOPIADO PARA EL DIF JALISCO”</w:t>
      </w:r>
      <w:r w:rsidR="00CC5180">
        <w:rPr>
          <w:rFonts w:cs="Arial"/>
          <w:sz w:val="22"/>
          <w:szCs w:val="22"/>
        </w:rPr>
        <w:t xml:space="preserve"> solicitado mediante el oficio DG/2932 signado por la Mtra. Lizana García Caballero, Directora General del Sistema DIF Jalisco, para el incremento en los volúmenes de acuerdo a lo siguiente: -----------------</w:t>
      </w:r>
    </w:p>
    <w:tbl>
      <w:tblPr>
        <w:tblStyle w:val="Tabladecuadrcula2"/>
        <w:tblW w:w="5000" w:type="pct"/>
        <w:tblLook w:val="04A0" w:firstRow="1" w:lastRow="0" w:firstColumn="1" w:lastColumn="0" w:noHBand="0" w:noVBand="1"/>
      </w:tblPr>
      <w:tblGrid>
        <w:gridCol w:w="2072"/>
        <w:gridCol w:w="3214"/>
        <w:gridCol w:w="2146"/>
        <w:gridCol w:w="2489"/>
      </w:tblGrid>
      <w:tr w:rsidR="00CC5180" w:rsidRPr="0076442E" w:rsidTr="00B317B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7" w:type="pct"/>
            <w:noWrap/>
            <w:vAlign w:val="center"/>
            <w:hideMark/>
          </w:tcPr>
          <w:p w:rsidR="00CC5180" w:rsidRPr="0076442E" w:rsidRDefault="00CC5180" w:rsidP="00B317BD">
            <w:pPr>
              <w:pStyle w:val="Textoindependiente"/>
              <w:spacing w:line="360" w:lineRule="auto"/>
              <w:jc w:val="center"/>
              <w:rPr>
                <w:rFonts w:cs="Arial"/>
                <w:sz w:val="22"/>
                <w:szCs w:val="22"/>
                <w:lang w:val="es-ES"/>
              </w:rPr>
            </w:pPr>
            <w:r w:rsidRPr="0076442E">
              <w:rPr>
                <w:rFonts w:cs="Arial"/>
                <w:sz w:val="22"/>
                <w:szCs w:val="22"/>
                <w:lang w:val="es-ES"/>
              </w:rPr>
              <w:t>Cantidad Adjudicada</w:t>
            </w:r>
          </w:p>
        </w:tc>
        <w:tc>
          <w:tcPr>
            <w:tcW w:w="1643" w:type="pct"/>
            <w:noWrap/>
            <w:vAlign w:val="center"/>
            <w:hideMark/>
          </w:tcPr>
          <w:p w:rsidR="00CC5180" w:rsidRPr="0076442E" w:rsidRDefault="00CC5180" w:rsidP="00B317B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6442E">
              <w:rPr>
                <w:rFonts w:cs="Arial"/>
                <w:sz w:val="22"/>
                <w:szCs w:val="22"/>
                <w:lang w:val="es-ES"/>
              </w:rPr>
              <w:t>Volumen máximo permitido (20%)</w:t>
            </w:r>
          </w:p>
        </w:tc>
        <w:tc>
          <w:tcPr>
            <w:tcW w:w="1047" w:type="pct"/>
            <w:noWrap/>
            <w:vAlign w:val="center"/>
            <w:hideMark/>
          </w:tcPr>
          <w:p w:rsidR="00CC5180" w:rsidRPr="0076442E" w:rsidRDefault="00CC5180" w:rsidP="00B317B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6442E">
              <w:rPr>
                <w:rFonts w:cs="Arial"/>
                <w:sz w:val="22"/>
                <w:szCs w:val="22"/>
                <w:lang w:val="es-ES"/>
              </w:rPr>
              <w:t>Incremento solicitado</w:t>
            </w:r>
          </w:p>
        </w:tc>
        <w:tc>
          <w:tcPr>
            <w:tcW w:w="1233" w:type="pct"/>
            <w:noWrap/>
            <w:vAlign w:val="center"/>
            <w:hideMark/>
          </w:tcPr>
          <w:p w:rsidR="00CC5180" w:rsidRPr="0076442E" w:rsidRDefault="00CC5180" w:rsidP="00B317B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76442E">
              <w:rPr>
                <w:rFonts w:cs="Arial"/>
                <w:sz w:val="22"/>
                <w:szCs w:val="22"/>
                <w:lang w:val="es-ES"/>
              </w:rPr>
              <w:t>Incremento solicitado (%)</w:t>
            </w:r>
          </w:p>
        </w:tc>
      </w:tr>
      <w:tr w:rsidR="00CC5180" w:rsidRPr="0076442E" w:rsidTr="00B317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7" w:type="pct"/>
            <w:noWrap/>
            <w:vAlign w:val="center"/>
            <w:hideMark/>
          </w:tcPr>
          <w:p w:rsidR="00CC5180" w:rsidRPr="0076442E" w:rsidRDefault="00CC5180" w:rsidP="00B317BD">
            <w:pPr>
              <w:pStyle w:val="Textoindependiente"/>
              <w:spacing w:line="360" w:lineRule="auto"/>
              <w:jc w:val="center"/>
              <w:rPr>
                <w:rFonts w:cs="Arial"/>
                <w:sz w:val="22"/>
                <w:szCs w:val="22"/>
                <w:lang w:val="es-ES"/>
              </w:rPr>
            </w:pPr>
            <w:r w:rsidRPr="0076442E">
              <w:rPr>
                <w:rFonts w:cs="Arial"/>
                <w:sz w:val="22"/>
                <w:szCs w:val="22"/>
                <w:lang w:val="es-ES"/>
              </w:rPr>
              <w:t>$1,018,034.95</w:t>
            </w:r>
          </w:p>
        </w:tc>
        <w:tc>
          <w:tcPr>
            <w:tcW w:w="1643" w:type="pct"/>
            <w:noWrap/>
            <w:vAlign w:val="center"/>
            <w:hideMark/>
          </w:tcPr>
          <w:p w:rsidR="00CC5180" w:rsidRPr="0076442E" w:rsidRDefault="00CC5180" w:rsidP="00B317B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6442E">
              <w:rPr>
                <w:rFonts w:cs="Arial"/>
                <w:sz w:val="22"/>
                <w:szCs w:val="22"/>
                <w:lang w:val="es-ES"/>
              </w:rPr>
              <w:t>$203,606.99</w:t>
            </w:r>
          </w:p>
        </w:tc>
        <w:tc>
          <w:tcPr>
            <w:tcW w:w="1047" w:type="pct"/>
            <w:noWrap/>
            <w:vAlign w:val="center"/>
            <w:hideMark/>
          </w:tcPr>
          <w:p w:rsidR="00CC5180" w:rsidRPr="0076442E" w:rsidRDefault="00CC5180" w:rsidP="00B317B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6442E">
              <w:rPr>
                <w:rFonts w:cs="Arial"/>
                <w:sz w:val="22"/>
                <w:szCs w:val="22"/>
                <w:lang w:val="es-ES"/>
              </w:rPr>
              <w:t>$100,000.00</w:t>
            </w:r>
          </w:p>
        </w:tc>
        <w:tc>
          <w:tcPr>
            <w:tcW w:w="1233" w:type="pct"/>
            <w:noWrap/>
            <w:vAlign w:val="center"/>
            <w:hideMark/>
          </w:tcPr>
          <w:p w:rsidR="00CC5180" w:rsidRPr="0076442E" w:rsidRDefault="00CC5180" w:rsidP="00B317B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6442E">
              <w:rPr>
                <w:rFonts w:cs="Arial"/>
                <w:sz w:val="22"/>
                <w:szCs w:val="22"/>
                <w:lang w:val="es-ES"/>
              </w:rPr>
              <w:t>9.82%</w:t>
            </w:r>
          </w:p>
        </w:tc>
      </w:tr>
    </w:tbl>
    <w:p w:rsidR="00CC5180" w:rsidRDefault="00CC5180" w:rsidP="00CC5180">
      <w:pPr>
        <w:pStyle w:val="Textoindependiente"/>
        <w:spacing w:line="360" w:lineRule="auto"/>
        <w:rPr>
          <w:rFonts w:cs="Arial"/>
          <w:sz w:val="22"/>
          <w:szCs w:val="22"/>
        </w:rPr>
      </w:pPr>
      <w:r>
        <w:rPr>
          <w:rFonts w:cs="Arial"/>
          <w:sz w:val="22"/>
          <w:szCs w:val="22"/>
        </w:rPr>
        <w:t>Esto último en apego al artículo 18 de la Ley de Compras Gubernamentales, Enajenaciones y Contratación de Servicios del Estado de Jalisco y sus Municipios. -----------------------------------------------</w:t>
      </w:r>
    </w:p>
    <w:p w:rsidR="00437F75" w:rsidRDefault="00437F75" w:rsidP="00437F75">
      <w:pPr>
        <w:pStyle w:val="Textoindependiente"/>
        <w:spacing w:line="360" w:lineRule="auto"/>
        <w:rPr>
          <w:rFonts w:cs="Arial"/>
          <w:b/>
          <w:sz w:val="22"/>
          <w:szCs w:val="22"/>
          <w:u w:val="single"/>
        </w:rPr>
      </w:pPr>
      <w:r>
        <w:rPr>
          <w:rFonts w:cs="Arial"/>
          <w:sz w:val="22"/>
          <w:szCs w:val="22"/>
        </w:rPr>
        <w:t>---------------------------------------------------------------------------------------------------------------------------------------</w:t>
      </w:r>
    </w:p>
    <w:p w:rsidR="00CC5180" w:rsidRDefault="00437F75" w:rsidP="00CC5180">
      <w:pPr>
        <w:pStyle w:val="Textoindependiente"/>
        <w:spacing w:line="360" w:lineRule="auto"/>
        <w:rPr>
          <w:rFonts w:cs="Arial"/>
          <w:sz w:val="22"/>
          <w:szCs w:val="22"/>
        </w:rPr>
      </w:pPr>
      <w:r>
        <w:rPr>
          <w:rFonts w:cs="Arial"/>
          <w:b/>
          <w:sz w:val="22"/>
          <w:szCs w:val="22"/>
          <w:u w:val="single"/>
        </w:rPr>
        <w:t>Acuerdo 09/43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C5180">
        <w:rPr>
          <w:rFonts w:cs="Arial"/>
          <w:sz w:val="22"/>
          <w:szCs w:val="22"/>
        </w:rPr>
        <w:t xml:space="preserve">el </w:t>
      </w:r>
      <w:r w:rsidR="00CC5180" w:rsidRPr="0076442E">
        <w:rPr>
          <w:rFonts w:cs="Arial"/>
          <w:b/>
          <w:sz w:val="22"/>
          <w:szCs w:val="22"/>
        </w:rPr>
        <w:t>ADENDUM</w:t>
      </w:r>
      <w:r w:rsidR="00CC5180">
        <w:rPr>
          <w:rFonts w:cs="Arial"/>
          <w:sz w:val="22"/>
          <w:szCs w:val="22"/>
        </w:rPr>
        <w:t xml:space="preserve"> al resolutivo 132/2017 a favor del proveedor denominado </w:t>
      </w:r>
      <w:r w:rsidR="00CC5180">
        <w:rPr>
          <w:rFonts w:cs="Arial"/>
          <w:b/>
          <w:sz w:val="22"/>
          <w:szCs w:val="22"/>
        </w:rPr>
        <w:t>GASOLINERA CUDEA S.A. de C.V.</w:t>
      </w:r>
      <w:r w:rsidR="00CC5180">
        <w:rPr>
          <w:rFonts w:cs="Arial"/>
          <w:sz w:val="22"/>
          <w:szCs w:val="22"/>
        </w:rPr>
        <w:t xml:space="preserve">, resultado de la Licitación Pública Local LPL132/2017 del proyecto denominado </w:t>
      </w:r>
      <w:r w:rsidR="00CC5180" w:rsidRPr="0076442E">
        <w:rPr>
          <w:rFonts w:cs="Arial"/>
          <w:b/>
          <w:sz w:val="22"/>
          <w:szCs w:val="22"/>
        </w:rPr>
        <w:t>“</w:t>
      </w:r>
      <w:r w:rsidR="00CC5180">
        <w:rPr>
          <w:rFonts w:cs="Arial"/>
          <w:b/>
          <w:sz w:val="22"/>
          <w:szCs w:val="22"/>
        </w:rPr>
        <w:t>SUMINISTRO DE COMBUSTIBLE PARA EL DIF JALISCO</w:t>
      </w:r>
      <w:r w:rsidR="00CC5180" w:rsidRPr="0076442E">
        <w:rPr>
          <w:rFonts w:cs="Arial"/>
          <w:b/>
          <w:sz w:val="22"/>
          <w:szCs w:val="22"/>
        </w:rPr>
        <w:t>”</w:t>
      </w:r>
      <w:r w:rsidR="00CC5180">
        <w:rPr>
          <w:rFonts w:cs="Arial"/>
          <w:sz w:val="22"/>
          <w:szCs w:val="22"/>
        </w:rPr>
        <w:t xml:space="preserve"> </w:t>
      </w:r>
      <w:r w:rsidR="00CC5180">
        <w:rPr>
          <w:rFonts w:cs="Arial"/>
          <w:sz w:val="22"/>
          <w:szCs w:val="22"/>
        </w:rPr>
        <w:lastRenderedPageBreak/>
        <w:t>solicitado mediante el oficio DG/681 signado por la Mtra. Lizana García Caballero, Directora General del Sistema DIF Jalisco, para el incremento en los volúmenes de acuerdo a lo siguiente: -----------------</w:t>
      </w:r>
    </w:p>
    <w:tbl>
      <w:tblPr>
        <w:tblStyle w:val="Tabladecuadrcula2"/>
        <w:tblW w:w="0" w:type="auto"/>
        <w:tblLook w:val="04A0" w:firstRow="1" w:lastRow="0" w:firstColumn="1" w:lastColumn="0" w:noHBand="0" w:noVBand="1"/>
      </w:tblPr>
      <w:tblGrid>
        <w:gridCol w:w="2135"/>
        <w:gridCol w:w="3256"/>
        <w:gridCol w:w="2076"/>
        <w:gridCol w:w="2444"/>
      </w:tblGrid>
      <w:tr w:rsidR="00CC5180" w:rsidRPr="006A2373" w:rsidTr="00B317B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dxa"/>
            <w:noWrap/>
            <w:vAlign w:val="center"/>
            <w:hideMark/>
          </w:tcPr>
          <w:p w:rsidR="00CC5180" w:rsidRPr="006A2373" w:rsidRDefault="00CC5180" w:rsidP="00B317BD">
            <w:pPr>
              <w:pStyle w:val="Textoindependiente"/>
              <w:spacing w:line="360" w:lineRule="auto"/>
              <w:jc w:val="center"/>
              <w:rPr>
                <w:rFonts w:cs="Arial"/>
                <w:sz w:val="22"/>
                <w:szCs w:val="22"/>
                <w:lang w:val="es-ES"/>
              </w:rPr>
            </w:pPr>
            <w:r w:rsidRPr="006A2373">
              <w:rPr>
                <w:rFonts w:cs="Arial"/>
                <w:sz w:val="22"/>
                <w:szCs w:val="22"/>
                <w:lang w:val="es-ES"/>
              </w:rPr>
              <w:t>Cantidad Adjudicada</w:t>
            </w:r>
          </w:p>
        </w:tc>
        <w:tc>
          <w:tcPr>
            <w:tcW w:w="3256" w:type="dxa"/>
            <w:noWrap/>
            <w:vAlign w:val="center"/>
            <w:hideMark/>
          </w:tcPr>
          <w:p w:rsidR="00CC5180" w:rsidRPr="006A2373" w:rsidRDefault="00CC5180" w:rsidP="00B317B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6A2373">
              <w:rPr>
                <w:rFonts w:cs="Arial"/>
                <w:sz w:val="22"/>
                <w:szCs w:val="22"/>
                <w:lang w:val="es-ES"/>
              </w:rPr>
              <w:t>Volumen máximo permitido (20%)</w:t>
            </w:r>
          </w:p>
        </w:tc>
        <w:tc>
          <w:tcPr>
            <w:tcW w:w="2076" w:type="dxa"/>
            <w:noWrap/>
            <w:vAlign w:val="center"/>
            <w:hideMark/>
          </w:tcPr>
          <w:p w:rsidR="00CC5180" w:rsidRPr="006A2373" w:rsidRDefault="00CC5180" w:rsidP="00B317B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6A2373">
              <w:rPr>
                <w:rFonts w:cs="Arial"/>
                <w:sz w:val="22"/>
                <w:szCs w:val="22"/>
                <w:lang w:val="es-ES"/>
              </w:rPr>
              <w:t>Incremento solicitado</w:t>
            </w:r>
          </w:p>
        </w:tc>
        <w:tc>
          <w:tcPr>
            <w:tcW w:w="2444" w:type="dxa"/>
            <w:noWrap/>
            <w:vAlign w:val="center"/>
            <w:hideMark/>
          </w:tcPr>
          <w:p w:rsidR="00CC5180" w:rsidRPr="006A2373" w:rsidRDefault="00CC5180" w:rsidP="00B317B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6A2373">
              <w:rPr>
                <w:rFonts w:cs="Arial"/>
                <w:sz w:val="22"/>
                <w:szCs w:val="22"/>
                <w:lang w:val="es-ES"/>
              </w:rPr>
              <w:t>Incremento solicitado (%)</w:t>
            </w:r>
          </w:p>
        </w:tc>
      </w:tr>
      <w:tr w:rsidR="00CC5180" w:rsidRPr="006A2373" w:rsidTr="00B317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dxa"/>
            <w:noWrap/>
            <w:vAlign w:val="center"/>
            <w:hideMark/>
          </w:tcPr>
          <w:p w:rsidR="00CC5180" w:rsidRPr="006A2373" w:rsidRDefault="00CC5180" w:rsidP="00B317BD">
            <w:pPr>
              <w:pStyle w:val="Textoindependiente"/>
              <w:spacing w:line="360" w:lineRule="auto"/>
              <w:jc w:val="center"/>
              <w:rPr>
                <w:rFonts w:cs="Arial"/>
                <w:sz w:val="22"/>
                <w:szCs w:val="22"/>
                <w:lang w:val="es-ES"/>
              </w:rPr>
            </w:pPr>
            <w:r w:rsidRPr="006A2373">
              <w:rPr>
                <w:rFonts w:cs="Arial"/>
                <w:sz w:val="22"/>
                <w:szCs w:val="22"/>
                <w:lang w:val="es-ES"/>
              </w:rPr>
              <w:t>$2,094,355.00</w:t>
            </w:r>
          </w:p>
        </w:tc>
        <w:tc>
          <w:tcPr>
            <w:tcW w:w="3256" w:type="dxa"/>
            <w:noWrap/>
            <w:vAlign w:val="center"/>
            <w:hideMark/>
          </w:tcPr>
          <w:p w:rsidR="00CC5180" w:rsidRPr="006A2373" w:rsidRDefault="00CC5180" w:rsidP="00B317B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6A2373">
              <w:rPr>
                <w:rFonts w:cs="Arial"/>
                <w:sz w:val="22"/>
                <w:szCs w:val="22"/>
                <w:lang w:val="es-ES"/>
              </w:rPr>
              <w:t>$418,871.00</w:t>
            </w:r>
          </w:p>
        </w:tc>
        <w:tc>
          <w:tcPr>
            <w:tcW w:w="2076" w:type="dxa"/>
            <w:noWrap/>
            <w:vAlign w:val="center"/>
            <w:hideMark/>
          </w:tcPr>
          <w:p w:rsidR="00CC5180" w:rsidRPr="006A2373" w:rsidRDefault="00CC5180" w:rsidP="00B317B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6A2373">
              <w:rPr>
                <w:rFonts w:cs="Arial"/>
                <w:sz w:val="22"/>
                <w:szCs w:val="22"/>
                <w:lang w:val="es-ES"/>
              </w:rPr>
              <w:t>$18,871.00</w:t>
            </w:r>
          </w:p>
        </w:tc>
        <w:tc>
          <w:tcPr>
            <w:tcW w:w="2444" w:type="dxa"/>
            <w:noWrap/>
            <w:vAlign w:val="center"/>
            <w:hideMark/>
          </w:tcPr>
          <w:p w:rsidR="00CC5180" w:rsidRPr="006A2373" w:rsidRDefault="00CC5180" w:rsidP="00B317B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6A2373">
              <w:rPr>
                <w:rFonts w:cs="Arial"/>
                <w:sz w:val="22"/>
                <w:szCs w:val="22"/>
                <w:lang w:val="es-ES"/>
              </w:rPr>
              <w:t>0.90%</w:t>
            </w:r>
          </w:p>
        </w:tc>
      </w:tr>
    </w:tbl>
    <w:p w:rsidR="00437F75" w:rsidRPr="00457F73" w:rsidRDefault="00CC5180" w:rsidP="00437F75">
      <w:pPr>
        <w:pStyle w:val="Textoindependiente"/>
        <w:spacing w:line="360" w:lineRule="auto"/>
        <w:rPr>
          <w:rFonts w:cs="Arial"/>
          <w:b/>
          <w:sz w:val="22"/>
          <w:szCs w:val="22"/>
          <w:highlight w:val="yellow"/>
          <w:u w:val="single"/>
        </w:rPr>
      </w:pPr>
      <w:r>
        <w:rPr>
          <w:rFonts w:cs="Arial"/>
          <w:sz w:val="22"/>
          <w:szCs w:val="22"/>
        </w:rPr>
        <w:t>Esto último en apego al artículo 18 de la Ley de Compras Gubernamentales, Enajenaciones y Contratación de Servicios del Estado de Jalisco y sus Municipios. -----------------------------------------------</w:t>
      </w:r>
    </w:p>
    <w:p w:rsidR="00437F75" w:rsidRDefault="00437F75" w:rsidP="00437F75">
      <w:pPr>
        <w:pStyle w:val="Textoindependiente"/>
        <w:spacing w:line="360" w:lineRule="auto"/>
        <w:rPr>
          <w:rFonts w:cs="Arial"/>
          <w:b/>
          <w:sz w:val="22"/>
          <w:szCs w:val="22"/>
          <w:u w:val="single"/>
        </w:rPr>
      </w:pPr>
      <w:r>
        <w:rPr>
          <w:rFonts w:cs="Arial"/>
          <w:sz w:val="22"/>
          <w:szCs w:val="22"/>
        </w:rPr>
        <w:t>---------------------------------------------------------------------------------------------------------------------------------------</w:t>
      </w:r>
    </w:p>
    <w:p w:rsidR="00437F75" w:rsidRPr="00457F73" w:rsidRDefault="00437F75" w:rsidP="00437F75">
      <w:pPr>
        <w:pStyle w:val="Textoindependiente"/>
        <w:spacing w:line="360" w:lineRule="auto"/>
        <w:rPr>
          <w:rFonts w:cs="Arial"/>
          <w:b/>
          <w:sz w:val="22"/>
          <w:szCs w:val="22"/>
          <w:highlight w:val="yellow"/>
          <w:u w:val="single"/>
        </w:rPr>
      </w:pPr>
      <w:r>
        <w:rPr>
          <w:rFonts w:cs="Arial"/>
          <w:b/>
          <w:sz w:val="22"/>
          <w:szCs w:val="22"/>
          <w:u w:val="single"/>
        </w:rPr>
        <w:t>Acuerdo 10/43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C5180">
        <w:rPr>
          <w:rFonts w:cs="Arial"/>
          <w:sz w:val="22"/>
          <w:szCs w:val="22"/>
        </w:rPr>
        <w:t xml:space="preserve">el </w:t>
      </w:r>
      <w:r w:rsidR="00CC5180" w:rsidRPr="007453DE">
        <w:rPr>
          <w:rFonts w:cs="Arial"/>
          <w:b/>
          <w:sz w:val="22"/>
          <w:szCs w:val="22"/>
        </w:rPr>
        <w:t>ADENDUM</w:t>
      </w:r>
      <w:r w:rsidR="00CC5180">
        <w:rPr>
          <w:rFonts w:cs="Arial"/>
          <w:sz w:val="22"/>
          <w:szCs w:val="22"/>
        </w:rPr>
        <w:t xml:space="preserve"> al contrato 941/17 a favor de la empresa denominada </w:t>
      </w:r>
      <w:r w:rsidR="00CC5180">
        <w:rPr>
          <w:rFonts w:cs="Arial"/>
          <w:b/>
          <w:sz w:val="22"/>
          <w:szCs w:val="22"/>
        </w:rPr>
        <w:t>TOTAL PLAY Telecomunicaciones</w:t>
      </w:r>
      <w:r w:rsidR="00CC5180" w:rsidRPr="007453DE">
        <w:rPr>
          <w:rFonts w:cs="Arial"/>
          <w:b/>
          <w:sz w:val="22"/>
          <w:szCs w:val="22"/>
        </w:rPr>
        <w:t xml:space="preserve"> S.A. de C.V.</w:t>
      </w:r>
      <w:r w:rsidR="00CC5180">
        <w:rPr>
          <w:rFonts w:cs="Arial"/>
          <w:sz w:val="22"/>
          <w:szCs w:val="22"/>
        </w:rPr>
        <w:t xml:space="preserve"> resultado del proceso denominado </w:t>
      </w:r>
      <w:r w:rsidR="00CC5180" w:rsidRPr="007453DE">
        <w:rPr>
          <w:rFonts w:cs="Arial"/>
          <w:b/>
          <w:sz w:val="22"/>
          <w:szCs w:val="22"/>
        </w:rPr>
        <w:t>“ENLACES CONECTADOS APUNTOS DE MONITOREO INTELIGE</w:t>
      </w:r>
      <w:r w:rsidR="00CC5180">
        <w:rPr>
          <w:rFonts w:cs="Arial"/>
          <w:b/>
          <w:sz w:val="22"/>
          <w:szCs w:val="22"/>
        </w:rPr>
        <w:t>N</w:t>
      </w:r>
      <w:r w:rsidR="00CC5180" w:rsidRPr="007453DE">
        <w:rPr>
          <w:rFonts w:cs="Arial"/>
          <w:b/>
          <w:sz w:val="22"/>
          <w:szCs w:val="22"/>
        </w:rPr>
        <w:t>TE PARA LA FISCALÍA GENERAL”</w:t>
      </w:r>
      <w:r w:rsidR="00CC5180">
        <w:rPr>
          <w:rFonts w:cs="Arial"/>
          <w:sz w:val="22"/>
          <w:szCs w:val="22"/>
        </w:rPr>
        <w:t xml:space="preserve"> para la ampliación por el periodo comprendido del 01 al 05 de diciembre del presente año, solicitado mediante el oficio FGE/CGAP/2018 signado por el Lic. Bernardo Arzate Rábago, Coordinador General de Administración y Profesionalización de la Fiscalía General del Estado, por un monto de hasta $329,208.00 (Trescientos veintinueve mil doscientos ocho pesos 00/100 moneda nacional) impuesto al valor agregado incluido, equivalente al 1.52% del total del contrato original; esto último en apego al artículo 18 y 73 fracción III de la Ley de Compras Gubernamentales, Enajenaciones y Contratación de Servicios del Estado de Jalisco y sus Municipios. -----------------------</w:t>
      </w:r>
    </w:p>
    <w:p w:rsidR="00437F75" w:rsidRDefault="00437F75" w:rsidP="00437F75">
      <w:pPr>
        <w:pStyle w:val="Textoindependiente"/>
        <w:spacing w:line="360" w:lineRule="auto"/>
        <w:rPr>
          <w:rFonts w:cs="Arial"/>
          <w:b/>
          <w:sz w:val="22"/>
          <w:szCs w:val="22"/>
          <w:u w:val="single"/>
        </w:rPr>
      </w:pPr>
      <w:r>
        <w:rPr>
          <w:rFonts w:cs="Arial"/>
          <w:sz w:val="22"/>
          <w:szCs w:val="22"/>
        </w:rPr>
        <w:t>---------------------------------------------------------------------------------------------------------------------------------------</w:t>
      </w:r>
    </w:p>
    <w:p w:rsidR="00437F75" w:rsidRPr="00457F73" w:rsidRDefault="00437F75" w:rsidP="00437F75">
      <w:pPr>
        <w:pStyle w:val="Textoindependiente"/>
        <w:spacing w:line="360" w:lineRule="auto"/>
        <w:rPr>
          <w:rFonts w:cs="Arial"/>
          <w:b/>
          <w:sz w:val="22"/>
          <w:szCs w:val="22"/>
          <w:highlight w:val="yellow"/>
          <w:u w:val="single"/>
        </w:rPr>
      </w:pPr>
      <w:r>
        <w:rPr>
          <w:rFonts w:cs="Arial"/>
          <w:b/>
          <w:sz w:val="22"/>
          <w:szCs w:val="22"/>
          <w:u w:val="single"/>
        </w:rPr>
        <w:t>Acuerdo 11/43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C5180">
        <w:rPr>
          <w:rFonts w:cs="Arial"/>
          <w:sz w:val="22"/>
          <w:szCs w:val="22"/>
        </w:rPr>
        <w:t xml:space="preserve">el </w:t>
      </w:r>
      <w:r w:rsidR="00CC5180" w:rsidRPr="007453DE">
        <w:rPr>
          <w:rFonts w:cs="Arial"/>
          <w:b/>
          <w:sz w:val="22"/>
          <w:szCs w:val="22"/>
        </w:rPr>
        <w:t>ADENDUM</w:t>
      </w:r>
      <w:r w:rsidR="00CC5180">
        <w:rPr>
          <w:rFonts w:cs="Arial"/>
          <w:sz w:val="22"/>
          <w:szCs w:val="22"/>
        </w:rPr>
        <w:t xml:space="preserve"> al contrato 942/17 a favor de la empresa denominada </w:t>
      </w:r>
      <w:r w:rsidR="00CC5180" w:rsidRPr="007453DE">
        <w:rPr>
          <w:rFonts w:cs="Arial"/>
          <w:b/>
          <w:sz w:val="22"/>
          <w:szCs w:val="22"/>
        </w:rPr>
        <w:t>CABLEVISIÓN RED S.A. de C.V.</w:t>
      </w:r>
      <w:r w:rsidR="00CC5180">
        <w:rPr>
          <w:rFonts w:cs="Arial"/>
          <w:sz w:val="22"/>
          <w:szCs w:val="22"/>
        </w:rPr>
        <w:t xml:space="preserve"> resultado del proceso denominado </w:t>
      </w:r>
      <w:r w:rsidR="00CC5180" w:rsidRPr="007453DE">
        <w:rPr>
          <w:rFonts w:cs="Arial"/>
          <w:b/>
          <w:sz w:val="22"/>
          <w:szCs w:val="22"/>
        </w:rPr>
        <w:t>“ENLACES CONECTADOS APUNTOS DE MONITOREO INTELIGE</w:t>
      </w:r>
      <w:r w:rsidR="00CC5180">
        <w:rPr>
          <w:rFonts w:cs="Arial"/>
          <w:b/>
          <w:sz w:val="22"/>
          <w:szCs w:val="22"/>
        </w:rPr>
        <w:t>N</w:t>
      </w:r>
      <w:r w:rsidR="00CC5180" w:rsidRPr="007453DE">
        <w:rPr>
          <w:rFonts w:cs="Arial"/>
          <w:b/>
          <w:sz w:val="22"/>
          <w:szCs w:val="22"/>
        </w:rPr>
        <w:t>TE PARA LA FISCALÍA GENERAL”</w:t>
      </w:r>
      <w:r w:rsidR="00CC5180">
        <w:rPr>
          <w:rFonts w:cs="Arial"/>
          <w:sz w:val="22"/>
          <w:szCs w:val="22"/>
        </w:rPr>
        <w:t xml:space="preserve"> para la ampliación por el periodo comprendido del 01 al 05 de diciembre del presente año, solicitado mediante el oficio FGE/CGAP/2018 signado por el Lic. Bernardo Arzate Rábago, Coordinador General de Administración y Profesionalización de la Fiscalía General del Estado, por un monto de hasta $329,208.00 (Trescientos veintinueve mil doscientos ocho pesos 00/100 moneda nacional) impuesto al valor agregado incluido, equivalente al 1.52% del total del contrato original; esto último en apego al artículo 18 y 73 fracción III de la Ley de Compras Gubernamentales, Enajenaciones y Contratación de Servicios del Estado de Jalisco y sus Municipios. ------------------------------------------</w:t>
      </w:r>
    </w:p>
    <w:p w:rsidR="00437F75" w:rsidRDefault="00437F75" w:rsidP="00437F75">
      <w:pPr>
        <w:pStyle w:val="Textoindependiente"/>
        <w:spacing w:line="360" w:lineRule="auto"/>
        <w:rPr>
          <w:rFonts w:cs="Arial"/>
          <w:b/>
          <w:sz w:val="22"/>
          <w:szCs w:val="22"/>
          <w:u w:val="single"/>
        </w:rPr>
      </w:pPr>
      <w:r>
        <w:rPr>
          <w:rFonts w:cs="Arial"/>
          <w:sz w:val="22"/>
          <w:szCs w:val="22"/>
        </w:rPr>
        <w:t>---------------------------------------------------------------------------------------------------------------------------------------</w:t>
      </w:r>
    </w:p>
    <w:p w:rsidR="00437F75" w:rsidRPr="00457F73" w:rsidRDefault="00437F75" w:rsidP="00437F75">
      <w:pPr>
        <w:pStyle w:val="Textoindependiente"/>
        <w:spacing w:line="360" w:lineRule="auto"/>
        <w:rPr>
          <w:rFonts w:cs="Arial"/>
          <w:b/>
          <w:sz w:val="22"/>
          <w:szCs w:val="22"/>
          <w:highlight w:val="yellow"/>
          <w:u w:val="single"/>
        </w:rPr>
      </w:pPr>
      <w:r>
        <w:rPr>
          <w:rFonts w:cs="Arial"/>
          <w:b/>
          <w:sz w:val="22"/>
          <w:szCs w:val="22"/>
          <w:u w:val="single"/>
        </w:rPr>
        <w:t>Acuerdo 12/43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C5180">
        <w:rPr>
          <w:rFonts w:cs="Arial"/>
          <w:sz w:val="22"/>
          <w:szCs w:val="22"/>
        </w:rPr>
        <w:t xml:space="preserve">el </w:t>
      </w:r>
      <w:r w:rsidR="00CC5180" w:rsidRPr="007453DE">
        <w:rPr>
          <w:rFonts w:cs="Arial"/>
          <w:b/>
          <w:sz w:val="22"/>
          <w:szCs w:val="22"/>
        </w:rPr>
        <w:t>ADENDUM</w:t>
      </w:r>
      <w:r w:rsidR="00CC5180">
        <w:rPr>
          <w:rFonts w:cs="Arial"/>
          <w:sz w:val="22"/>
          <w:szCs w:val="22"/>
        </w:rPr>
        <w:t xml:space="preserve"> al contrato 12/18  a favor de la empresa denominada </w:t>
      </w:r>
      <w:r w:rsidR="00CC5180">
        <w:rPr>
          <w:rFonts w:cs="Arial"/>
          <w:b/>
          <w:sz w:val="22"/>
          <w:szCs w:val="22"/>
        </w:rPr>
        <w:t>TOTAL PLAY Telecomunicaciones</w:t>
      </w:r>
      <w:r w:rsidR="00CC5180" w:rsidRPr="007453DE">
        <w:rPr>
          <w:rFonts w:cs="Arial"/>
          <w:b/>
          <w:sz w:val="22"/>
          <w:szCs w:val="22"/>
        </w:rPr>
        <w:t xml:space="preserve"> S.A. de C.V.</w:t>
      </w:r>
      <w:r w:rsidR="00CC5180">
        <w:rPr>
          <w:rFonts w:cs="Arial"/>
          <w:sz w:val="22"/>
          <w:szCs w:val="22"/>
        </w:rPr>
        <w:t xml:space="preserve"> resultado del proceso denominado </w:t>
      </w:r>
      <w:r w:rsidR="00CC5180" w:rsidRPr="007453DE">
        <w:rPr>
          <w:rFonts w:cs="Arial"/>
          <w:b/>
          <w:sz w:val="22"/>
          <w:szCs w:val="22"/>
        </w:rPr>
        <w:t>“</w:t>
      </w:r>
      <w:r w:rsidR="00CC5180">
        <w:rPr>
          <w:rFonts w:cs="Arial"/>
          <w:b/>
          <w:sz w:val="22"/>
          <w:szCs w:val="22"/>
        </w:rPr>
        <w:t>ENLACES ESCUDO URBANO C5</w:t>
      </w:r>
      <w:r w:rsidR="00CC5180" w:rsidRPr="007453DE">
        <w:rPr>
          <w:rFonts w:cs="Arial"/>
          <w:b/>
          <w:sz w:val="22"/>
          <w:szCs w:val="22"/>
        </w:rPr>
        <w:t>”</w:t>
      </w:r>
      <w:r w:rsidR="00CC5180">
        <w:rPr>
          <w:rFonts w:cs="Arial"/>
          <w:sz w:val="22"/>
          <w:szCs w:val="22"/>
        </w:rPr>
        <w:t xml:space="preserve"> para la ampliación por el periodo comprendido del 01 al 05 de diciembre del presente año, solicitado mediante el oficio FGE/CGAP/2018 signado por el Lic. Bernardo Arzate Rábago, Coordinador General de Administración y Profesionalización de la </w:t>
      </w:r>
      <w:r w:rsidR="00CC5180">
        <w:rPr>
          <w:rFonts w:cs="Arial"/>
          <w:sz w:val="22"/>
          <w:szCs w:val="22"/>
        </w:rPr>
        <w:lastRenderedPageBreak/>
        <w:t>Fiscalía General del Estado, por un monto de hasta $250,000.00 (Doscientos cincuenta mil pesos 00/100 moneda nacional) impuesto al valor agregado incluido, equivalente al 1.60% del total del contrato original; esto último en apego al artículo 18 y 73 fracción III de la Ley de Compras Gubernamentales, Enajenaciones y Contratación de Servicios del Estado de Jalisco y sus Municipios.</w:t>
      </w:r>
    </w:p>
    <w:p w:rsidR="00437F75" w:rsidRDefault="00437F75" w:rsidP="00437F75">
      <w:pPr>
        <w:pStyle w:val="Textoindependiente"/>
        <w:spacing w:line="360" w:lineRule="auto"/>
        <w:rPr>
          <w:rFonts w:cs="Arial"/>
          <w:b/>
          <w:sz w:val="22"/>
          <w:szCs w:val="22"/>
          <w:u w:val="single"/>
        </w:rPr>
      </w:pPr>
      <w:r>
        <w:rPr>
          <w:rFonts w:cs="Arial"/>
          <w:sz w:val="22"/>
          <w:szCs w:val="22"/>
        </w:rPr>
        <w:t>---------------------------------------------------------------------------------------------------------------------------------------</w:t>
      </w:r>
    </w:p>
    <w:p w:rsidR="00437F75" w:rsidRPr="00457F73" w:rsidRDefault="00437F75" w:rsidP="00437F75">
      <w:pPr>
        <w:pStyle w:val="Textoindependiente"/>
        <w:spacing w:line="360" w:lineRule="auto"/>
        <w:rPr>
          <w:rFonts w:cs="Arial"/>
          <w:b/>
          <w:sz w:val="22"/>
          <w:szCs w:val="22"/>
          <w:highlight w:val="yellow"/>
          <w:u w:val="single"/>
        </w:rPr>
      </w:pPr>
      <w:r>
        <w:rPr>
          <w:rFonts w:cs="Arial"/>
          <w:b/>
          <w:sz w:val="22"/>
          <w:szCs w:val="22"/>
          <w:u w:val="single"/>
        </w:rPr>
        <w:t>Acuerdo 13/43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C5180">
        <w:rPr>
          <w:rFonts w:cs="Arial"/>
          <w:sz w:val="22"/>
          <w:szCs w:val="22"/>
        </w:rPr>
        <w:t xml:space="preserve">la </w:t>
      </w:r>
      <w:r w:rsidR="00CC5180" w:rsidRPr="00EE1EB0">
        <w:rPr>
          <w:rFonts w:cs="Arial"/>
          <w:b/>
          <w:sz w:val="22"/>
          <w:szCs w:val="22"/>
        </w:rPr>
        <w:t>ADJUDICACIÓN DIRECTA</w:t>
      </w:r>
      <w:r w:rsidR="00CC5180">
        <w:rPr>
          <w:rFonts w:cs="Arial"/>
          <w:sz w:val="22"/>
          <w:szCs w:val="22"/>
        </w:rPr>
        <w:t xml:space="preserve"> al proveedor denominado </w:t>
      </w:r>
      <w:r w:rsidR="00CC5180" w:rsidRPr="00EE1EB0">
        <w:rPr>
          <w:rFonts w:cs="Arial"/>
          <w:b/>
          <w:sz w:val="22"/>
          <w:szCs w:val="22"/>
        </w:rPr>
        <w:t xml:space="preserve">SILVA PIÑA ROMERO </w:t>
      </w:r>
      <w:r w:rsidR="00CC5180">
        <w:rPr>
          <w:rFonts w:cs="Arial"/>
          <w:sz w:val="22"/>
          <w:szCs w:val="22"/>
        </w:rPr>
        <w:t xml:space="preserve">por un monto de hasta $250,000.00 (Doscientos cincuenta mil pesos 00/100 moneda nacional) impuesto al valor agregado incluido, para el proyecto denominado </w:t>
      </w:r>
      <w:r w:rsidR="00CC5180" w:rsidRPr="00EE1EB0">
        <w:rPr>
          <w:rFonts w:cs="Arial"/>
          <w:b/>
          <w:sz w:val="22"/>
          <w:szCs w:val="22"/>
        </w:rPr>
        <w:t>“ADQUISICIÓN DE DERECHOS DE AUTOR, LICENCIAS, CÓDIGOS, ARCHIVOS Y COMPLEMENTOS DE LA PLATAFORMA CHOLOANINET</w:t>
      </w:r>
      <w:r w:rsidR="00CC5180">
        <w:rPr>
          <w:rFonts w:cs="Arial"/>
          <w:sz w:val="22"/>
          <w:szCs w:val="22"/>
        </w:rPr>
        <w:t>”, solicitada mediante el oficio IJAM/163/2018 signada por la Lic. Mariana Sophia Márquez Laureano, Directora General del Instituto Jalisciense para los Migrantes del Gobierno de Jalisco; esto último en apego al artículo 73 de la Ley de Compras Gubernamentales, Enajenaciones y Contratación de Servicios del Estado de Jalisco y sus Municipios. ----------------------------------------------------------------------------------------------------------------------</w:t>
      </w:r>
    </w:p>
    <w:p w:rsidR="00437F75" w:rsidRDefault="00437F75" w:rsidP="00437F75">
      <w:pPr>
        <w:pStyle w:val="Textoindependiente"/>
        <w:spacing w:line="360" w:lineRule="auto"/>
        <w:rPr>
          <w:rFonts w:cs="Arial"/>
          <w:b/>
          <w:sz w:val="22"/>
          <w:szCs w:val="22"/>
          <w:u w:val="single"/>
        </w:rPr>
      </w:pPr>
      <w:r>
        <w:rPr>
          <w:rFonts w:cs="Arial"/>
          <w:sz w:val="22"/>
          <w:szCs w:val="22"/>
        </w:rPr>
        <w:t>---------------------------------------------------------------------------------------------------------------------------------------</w:t>
      </w:r>
    </w:p>
    <w:p w:rsidR="00437F75" w:rsidRPr="00457F73" w:rsidRDefault="00437F75" w:rsidP="00437F75">
      <w:pPr>
        <w:pStyle w:val="Textoindependiente"/>
        <w:spacing w:line="360" w:lineRule="auto"/>
        <w:rPr>
          <w:rFonts w:cs="Arial"/>
          <w:b/>
          <w:sz w:val="22"/>
          <w:szCs w:val="22"/>
          <w:highlight w:val="yellow"/>
          <w:u w:val="single"/>
        </w:rPr>
      </w:pPr>
      <w:r>
        <w:rPr>
          <w:rFonts w:cs="Arial"/>
          <w:b/>
          <w:sz w:val="22"/>
          <w:szCs w:val="22"/>
          <w:u w:val="single"/>
        </w:rPr>
        <w:t>Acuerdo 14/43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C5180">
        <w:rPr>
          <w:rFonts w:cs="Arial"/>
          <w:sz w:val="22"/>
          <w:szCs w:val="22"/>
        </w:rPr>
        <w:t xml:space="preserve">la </w:t>
      </w:r>
      <w:r w:rsidR="00CC5180" w:rsidRPr="00683D65">
        <w:rPr>
          <w:rFonts w:cs="Arial"/>
          <w:b/>
          <w:sz w:val="22"/>
          <w:szCs w:val="22"/>
        </w:rPr>
        <w:t>ADJUDICACIÓN DIRECTA</w:t>
      </w:r>
      <w:r w:rsidR="00CC5180">
        <w:rPr>
          <w:rFonts w:cs="Arial"/>
          <w:sz w:val="22"/>
          <w:szCs w:val="22"/>
        </w:rPr>
        <w:t xml:space="preserve"> a la empresa denominada </w:t>
      </w:r>
      <w:r w:rsidR="00CC5180" w:rsidRPr="00683D65">
        <w:rPr>
          <w:rFonts w:cs="Arial"/>
          <w:b/>
          <w:sz w:val="22"/>
          <w:szCs w:val="22"/>
        </w:rPr>
        <w:t>OPERADORA DE FERIAS Y EXPOSICIONES S.A. de C.V.</w:t>
      </w:r>
      <w:r w:rsidR="00CC5180">
        <w:rPr>
          <w:rFonts w:cs="Arial"/>
          <w:sz w:val="22"/>
          <w:szCs w:val="22"/>
        </w:rPr>
        <w:t xml:space="preserve"> por un monto de hasta $1´546,512.00 (Un millón quinientos cuarenta y seis mil quinientos doce pesos 00/100 moneda nacional) impuesto al valor agregado incluido, para el proyecto denominado </w:t>
      </w:r>
      <w:r w:rsidR="00CC5180" w:rsidRPr="00683D65">
        <w:rPr>
          <w:rFonts w:cs="Arial"/>
          <w:b/>
          <w:sz w:val="22"/>
          <w:szCs w:val="22"/>
        </w:rPr>
        <w:t>“EVENTO PARA LA SECRETARÍA DE EDUCACIÓN</w:t>
      </w:r>
      <w:r w:rsidR="00CC5180">
        <w:rPr>
          <w:rFonts w:cs="Arial"/>
          <w:b/>
          <w:sz w:val="22"/>
          <w:szCs w:val="22"/>
        </w:rPr>
        <w:t xml:space="preserve"> JALISCO</w:t>
      </w:r>
      <w:r w:rsidR="00CC5180">
        <w:rPr>
          <w:rFonts w:cs="Arial"/>
          <w:sz w:val="22"/>
          <w:szCs w:val="22"/>
        </w:rPr>
        <w:t>” solicitada mediante el oficio D.G.R.M. y S.G./3329/2018 signada por el Mtro. Roberto Calderón Martínez, Coordinador de Administración de la Secretaría de Educación Jalisco, esto último en apego al artículo 73 de la Ley de Compras Gubernamentales, Enajenaciones y Contratación de Servicios del Estado de Jalisco y sus Municipios. ------------------------</w:t>
      </w:r>
    </w:p>
    <w:p w:rsidR="00437F75" w:rsidRDefault="00437F75" w:rsidP="00437F75">
      <w:pPr>
        <w:pStyle w:val="Textoindependiente"/>
        <w:spacing w:line="360" w:lineRule="auto"/>
        <w:rPr>
          <w:rFonts w:cs="Arial"/>
          <w:b/>
          <w:sz w:val="22"/>
          <w:szCs w:val="22"/>
          <w:u w:val="single"/>
        </w:rPr>
      </w:pPr>
      <w:r>
        <w:rPr>
          <w:rFonts w:cs="Arial"/>
          <w:sz w:val="22"/>
          <w:szCs w:val="22"/>
        </w:rPr>
        <w:t>---------------------------------------------------------------------------------------------------------------------------------------</w:t>
      </w:r>
    </w:p>
    <w:p w:rsidR="00437F75" w:rsidRPr="00457F73" w:rsidRDefault="00437F75" w:rsidP="00437F75">
      <w:pPr>
        <w:pStyle w:val="Textoindependiente"/>
        <w:spacing w:line="360" w:lineRule="auto"/>
        <w:rPr>
          <w:rFonts w:cs="Arial"/>
          <w:b/>
          <w:sz w:val="22"/>
          <w:szCs w:val="22"/>
          <w:highlight w:val="yellow"/>
          <w:u w:val="single"/>
        </w:rPr>
      </w:pPr>
      <w:r>
        <w:rPr>
          <w:rFonts w:cs="Arial"/>
          <w:b/>
          <w:sz w:val="22"/>
          <w:szCs w:val="22"/>
          <w:u w:val="single"/>
        </w:rPr>
        <w:t>Acuerdo 15/43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C5180">
        <w:rPr>
          <w:rFonts w:cs="Arial"/>
          <w:sz w:val="22"/>
          <w:szCs w:val="22"/>
        </w:rPr>
        <w:t xml:space="preserve">la </w:t>
      </w:r>
      <w:r w:rsidR="00CC5180" w:rsidRPr="008803D0">
        <w:rPr>
          <w:rFonts w:cs="Arial"/>
          <w:b/>
          <w:sz w:val="22"/>
          <w:szCs w:val="22"/>
        </w:rPr>
        <w:t>ADJUDICACIÓN DIRECTA</w:t>
      </w:r>
      <w:r w:rsidR="00CC5180">
        <w:rPr>
          <w:rFonts w:cs="Arial"/>
          <w:sz w:val="22"/>
          <w:szCs w:val="22"/>
        </w:rPr>
        <w:t xml:space="preserve"> a la empresa denominada </w:t>
      </w:r>
      <w:r w:rsidR="00CC5180" w:rsidRPr="008803D0">
        <w:rPr>
          <w:rFonts w:cs="Arial"/>
          <w:b/>
          <w:sz w:val="22"/>
          <w:szCs w:val="22"/>
        </w:rPr>
        <w:t>CENTRO DE FLETES INTERNACIONALES S.A. de C.V.</w:t>
      </w:r>
      <w:r w:rsidR="00CC5180">
        <w:rPr>
          <w:rFonts w:cs="Arial"/>
          <w:sz w:val="22"/>
          <w:szCs w:val="22"/>
        </w:rPr>
        <w:t xml:space="preserve">  para el proyecto denominado </w:t>
      </w:r>
      <w:r w:rsidR="00CC5180" w:rsidRPr="008803D0">
        <w:rPr>
          <w:rFonts w:cs="Arial"/>
          <w:b/>
          <w:sz w:val="22"/>
          <w:szCs w:val="22"/>
        </w:rPr>
        <w:t>“SERVICIO DE MUDANZA PARA TRASLADAR DIVERSO MOBILIARIO DEL CONSEJO ESTATAL DE SEGURIDAD PÚBLICA</w:t>
      </w:r>
      <w:r w:rsidR="00CC5180">
        <w:rPr>
          <w:rFonts w:cs="Arial"/>
          <w:sz w:val="22"/>
          <w:szCs w:val="22"/>
        </w:rPr>
        <w:t>” por un monto de hasta $477,380.00 (Cuatrocientos setenta y siete mil trescientos ochenta pesos 00/100 moneda nacional) impuesto al valor agregado incluido, solicitada mediante el oficio CEPS/6501-A/2018 signado por la Dra. Ruth Gabriela Gallardo Vega, Secretaria Ejecutiva del Consejo Estatal de Seguridad Pública; esto último en apego al artículo 73 de la Ley de Compras Gubernamentales, Enajenaciones y Contratación de Servicios del Estado de Jalisco y sus Municipios. ----------------------------------------------------------</w:t>
      </w:r>
      <w:r w:rsidR="00483C2B">
        <w:rPr>
          <w:rFonts w:cs="Arial"/>
          <w:sz w:val="22"/>
          <w:szCs w:val="22"/>
        </w:rPr>
        <w:t>---</w:t>
      </w:r>
      <w:r w:rsidR="00CC5180">
        <w:rPr>
          <w:rFonts w:cs="Arial"/>
          <w:sz w:val="22"/>
          <w:szCs w:val="22"/>
        </w:rPr>
        <w:t>----------------------------------------------------------</w:t>
      </w:r>
    </w:p>
    <w:p w:rsidR="00437F75" w:rsidRDefault="00437F75" w:rsidP="00437F75">
      <w:pPr>
        <w:pStyle w:val="Textoindependiente"/>
        <w:spacing w:line="360" w:lineRule="auto"/>
        <w:rPr>
          <w:rFonts w:cs="Arial"/>
          <w:b/>
          <w:sz w:val="22"/>
          <w:szCs w:val="22"/>
          <w:u w:val="single"/>
        </w:rPr>
      </w:pPr>
      <w:r>
        <w:rPr>
          <w:rFonts w:cs="Arial"/>
          <w:sz w:val="22"/>
          <w:szCs w:val="22"/>
        </w:rPr>
        <w:t>---------------------------------------------------------------------------------------------------------------------------------------</w:t>
      </w:r>
    </w:p>
    <w:p w:rsidR="00D96320" w:rsidRPr="00D96320" w:rsidRDefault="00437F75" w:rsidP="00B97447">
      <w:pPr>
        <w:pStyle w:val="Textoindependiente"/>
        <w:spacing w:line="360" w:lineRule="auto"/>
        <w:rPr>
          <w:rFonts w:eastAsiaTheme="minorHAnsi" w:cs="Arial"/>
          <w:color w:val="000000"/>
          <w:sz w:val="22"/>
          <w:szCs w:val="22"/>
          <w:lang w:eastAsia="en-US"/>
        </w:rPr>
      </w:pPr>
      <w:r>
        <w:rPr>
          <w:rFonts w:cs="Arial"/>
          <w:b/>
          <w:sz w:val="22"/>
          <w:szCs w:val="22"/>
          <w:u w:val="single"/>
        </w:rPr>
        <w:lastRenderedPageBreak/>
        <w:t>Acuerdo 16/43</w:t>
      </w:r>
      <w:r w:rsidRPr="001826EE">
        <w:rPr>
          <w:rFonts w:cs="Arial"/>
          <w:b/>
          <w:sz w:val="22"/>
          <w:szCs w:val="22"/>
          <w:u w:val="single"/>
        </w:rPr>
        <w:t>-</w:t>
      </w:r>
      <w:r>
        <w:rPr>
          <w:rFonts w:cs="Arial"/>
          <w:b/>
          <w:sz w:val="22"/>
          <w:szCs w:val="22"/>
          <w:u w:val="single"/>
        </w:rPr>
        <w:t>E/18</w:t>
      </w:r>
      <w:r w:rsidRPr="00CC5180">
        <w:rPr>
          <w:rFonts w:cs="Arial"/>
          <w:sz w:val="22"/>
          <w:szCs w:val="22"/>
        </w:rPr>
        <w:t xml:space="preserve">.- </w:t>
      </w:r>
      <w:r w:rsidR="00B97447" w:rsidRPr="00CC5180">
        <w:rPr>
          <w:rFonts w:eastAsiaTheme="minorHAnsi" w:cs="Arial"/>
          <w:color w:val="000000"/>
          <w:sz w:val="22"/>
          <w:szCs w:val="22"/>
          <w:lang w:eastAsia="en-US"/>
        </w:rPr>
        <w:t xml:space="preserve">Se aprueba por </w:t>
      </w:r>
      <w:r w:rsidR="00B97447" w:rsidRPr="00CC5180">
        <w:rPr>
          <w:rFonts w:eastAsiaTheme="minorHAnsi" w:cs="Arial"/>
          <w:b/>
          <w:color w:val="000000"/>
          <w:sz w:val="22"/>
          <w:szCs w:val="22"/>
          <w:lang w:eastAsia="en-US"/>
        </w:rPr>
        <w:t xml:space="preserve">UNANIMIDAD </w:t>
      </w:r>
      <w:r w:rsidR="00D96320">
        <w:rPr>
          <w:rFonts w:cs="Arial"/>
          <w:sz w:val="22"/>
          <w:szCs w:val="22"/>
        </w:rPr>
        <w:t xml:space="preserve">el </w:t>
      </w:r>
      <w:r w:rsidR="00D96320" w:rsidRPr="00893525">
        <w:rPr>
          <w:rFonts w:cs="Arial"/>
          <w:b/>
          <w:sz w:val="22"/>
          <w:szCs w:val="22"/>
        </w:rPr>
        <w:t>ADENDUM</w:t>
      </w:r>
      <w:r w:rsidR="00D96320">
        <w:rPr>
          <w:rFonts w:cs="Arial"/>
          <w:sz w:val="22"/>
          <w:szCs w:val="22"/>
        </w:rPr>
        <w:t xml:space="preserve"> al contrato 15/18 a favor del proveedor denominado </w:t>
      </w:r>
      <w:r w:rsidR="00D96320" w:rsidRPr="00893525">
        <w:rPr>
          <w:rFonts w:cs="Arial"/>
          <w:b/>
          <w:sz w:val="22"/>
          <w:szCs w:val="22"/>
        </w:rPr>
        <w:t>COEFICIENTE COMUNICACIONES S.A. de C.V</w:t>
      </w:r>
      <w:r w:rsidR="00D96320">
        <w:rPr>
          <w:rFonts w:cs="Arial"/>
          <w:sz w:val="22"/>
          <w:szCs w:val="22"/>
        </w:rPr>
        <w:t xml:space="preserve"> para el proyecto </w:t>
      </w:r>
      <w:r w:rsidR="00D96320" w:rsidRPr="00893525">
        <w:rPr>
          <w:rFonts w:cs="Arial"/>
          <w:sz w:val="22"/>
          <w:szCs w:val="22"/>
        </w:rPr>
        <w:t>denominado</w:t>
      </w:r>
      <w:r w:rsidR="00D96320" w:rsidRPr="00893525">
        <w:rPr>
          <w:rFonts w:cs="Arial"/>
          <w:b/>
          <w:sz w:val="22"/>
          <w:szCs w:val="22"/>
        </w:rPr>
        <w:t xml:space="preserve"> “ESCUDO URBANO C5”</w:t>
      </w:r>
      <w:r w:rsidR="00D96320">
        <w:rPr>
          <w:rFonts w:cs="Arial"/>
          <w:sz w:val="22"/>
          <w:szCs w:val="22"/>
        </w:rPr>
        <w:t xml:space="preserve"> por un monto de hasta $31</w:t>
      </w:r>
      <w:r w:rsidR="00091EFC">
        <w:rPr>
          <w:rFonts w:cs="Arial"/>
          <w:sz w:val="22"/>
          <w:szCs w:val="22"/>
        </w:rPr>
        <w:t>,</w:t>
      </w:r>
      <w:r w:rsidR="00D96320">
        <w:rPr>
          <w:rFonts w:cs="Arial"/>
          <w:sz w:val="22"/>
          <w:szCs w:val="22"/>
        </w:rPr>
        <w:t>900.00 (Treinta y un mil novecientos pesos 00/100 moneda nacional) impuesto al valor agregado incluido, equivalente al 1.85% del total del contrato original, solicitado mediante el oficio FGE/CGAP/6294/2018 y signado por el Lic. Bernardo Arzate Rábago, Coordinador General de Administración y Profesionalización de la Fiscalía General del Estado; esto último en apego al artículo 18 de la Ley de Compras Gubernamentales, Enajenaciones y Contratación de Servicios del Estado de Jalisco y sus Municipios. -----------</w:t>
      </w:r>
      <w:r w:rsidR="00483C2B">
        <w:rPr>
          <w:rFonts w:cs="Arial"/>
          <w:sz w:val="22"/>
          <w:szCs w:val="22"/>
        </w:rPr>
        <w:t>--</w:t>
      </w:r>
      <w:r w:rsidR="00D96320">
        <w:rPr>
          <w:rFonts w:cs="Arial"/>
          <w:sz w:val="22"/>
          <w:szCs w:val="22"/>
        </w:rPr>
        <w:t>---</w:t>
      </w:r>
      <w:r w:rsidR="00483C2B">
        <w:rPr>
          <w:rFonts w:cs="Arial"/>
          <w:sz w:val="22"/>
          <w:szCs w:val="22"/>
        </w:rPr>
        <w:t>-------------------------------</w:t>
      </w:r>
    </w:p>
    <w:p w:rsidR="00D96320" w:rsidRPr="00D96320" w:rsidRDefault="00D96320" w:rsidP="00B97447">
      <w:pPr>
        <w:pStyle w:val="Textoindependiente"/>
        <w:spacing w:line="360" w:lineRule="auto"/>
        <w:rPr>
          <w:rFonts w:eastAsiaTheme="minorHAnsi" w:cs="Arial"/>
          <w:color w:val="000000"/>
          <w:sz w:val="22"/>
          <w:szCs w:val="22"/>
          <w:lang w:eastAsia="en-US"/>
        </w:rPr>
      </w:pPr>
      <w:r w:rsidRPr="00D96320">
        <w:rPr>
          <w:rFonts w:eastAsiaTheme="minorHAnsi" w:cs="Arial"/>
          <w:color w:val="000000"/>
          <w:sz w:val="22"/>
          <w:szCs w:val="22"/>
          <w:lang w:eastAsia="en-US"/>
        </w:rPr>
        <w:t>--------------------------------------------------------------------------------------------------------------------------------------</w:t>
      </w:r>
      <w:r w:rsidR="00483C2B">
        <w:rPr>
          <w:rFonts w:eastAsiaTheme="minorHAnsi" w:cs="Arial"/>
          <w:color w:val="000000"/>
          <w:sz w:val="22"/>
          <w:szCs w:val="22"/>
          <w:lang w:eastAsia="en-US"/>
        </w:rPr>
        <w:t>-</w:t>
      </w:r>
    </w:p>
    <w:p w:rsidR="0055440E" w:rsidRDefault="00D96320" w:rsidP="0055440E">
      <w:pPr>
        <w:pStyle w:val="Textoindependiente"/>
        <w:spacing w:line="360" w:lineRule="auto"/>
        <w:rPr>
          <w:rFonts w:cs="Arial"/>
          <w:sz w:val="22"/>
          <w:szCs w:val="22"/>
        </w:rPr>
      </w:pPr>
      <w:r>
        <w:rPr>
          <w:rFonts w:cs="Arial"/>
          <w:b/>
          <w:sz w:val="22"/>
          <w:szCs w:val="22"/>
          <w:u w:val="single"/>
        </w:rPr>
        <w:t>Acuerdo 17/43</w:t>
      </w:r>
      <w:r w:rsidRPr="001826EE">
        <w:rPr>
          <w:rFonts w:cs="Arial"/>
          <w:b/>
          <w:sz w:val="22"/>
          <w:szCs w:val="22"/>
          <w:u w:val="single"/>
        </w:rPr>
        <w:t>-</w:t>
      </w:r>
      <w:r>
        <w:rPr>
          <w:rFonts w:cs="Arial"/>
          <w:b/>
          <w:sz w:val="22"/>
          <w:szCs w:val="22"/>
          <w:u w:val="single"/>
        </w:rPr>
        <w:t>E/18</w:t>
      </w:r>
      <w:r w:rsidRPr="00CC5180">
        <w:rPr>
          <w:rFonts w:cs="Arial"/>
          <w:sz w:val="22"/>
          <w:szCs w:val="22"/>
        </w:rPr>
        <w:t xml:space="preserve">.- </w:t>
      </w:r>
      <w:r w:rsidRPr="00CC5180">
        <w:rPr>
          <w:rFonts w:eastAsiaTheme="minorHAnsi" w:cs="Arial"/>
          <w:color w:val="000000"/>
          <w:sz w:val="22"/>
          <w:szCs w:val="22"/>
          <w:lang w:eastAsia="en-US"/>
        </w:rPr>
        <w:t xml:space="preserve">Se aprueba por </w:t>
      </w:r>
      <w:r w:rsidRPr="00CC5180">
        <w:rPr>
          <w:rFonts w:eastAsiaTheme="minorHAnsi" w:cs="Arial"/>
          <w:b/>
          <w:color w:val="000000"/>
          <w:sz w:val="22"/>
          <w:szCs w:val="22"/>
          <w:lang w:eastAsia="en-US"/>
        </w:rPr>
        <w:t>UNANIMIDAD</w:t>
      </w:r>
      <w:r w:rsidR="0055440E" w:rsidRPr="0055440E">
        <w:rPr>
          <w:rFonts w:cs="Arial"/>
          <w:sz w:val="22"/>
          <w:szCs w:val="22"/>
        </w:rPr>
        <w:t xml:space="preserve"> </w:t>
      </w:r>
      <w:r w:rsidR="0055440E">
        <w:rPr>
          <w:rFonts w:cs="Arial"/>
          <w:sz w:val="22"/>
          <w:szCs w:val="22"/>
        </w:rPr>
        <w:t xml:space="preserve">la </w:t>
      </w:r>
      <w:r w:rsidR="0055440E" w:rsidRPr="0040566E">
        <w:rPr>
          <w:rFonts w:cs="Arial"/>
          <w:b/>
          <w:sz w:val="22"/>
          <w:szCs w:val="22"/>
        </w:rPr>
        <w:t>ADJUDICACIÓN DIRECTA</w:t>
      </w:r>
      <w:r w:rsidR="0055440E">
        <w:rPr>
          <w:rFonts w:cs="Arial"/>
          <w:sz w:val="22"/>
          <w:szCs w:val="22"/>
        </w:rPr>
        <w:t xml:space="preserve"> a la empresa denominada </w:t>
      </w:r>
      <w:r w:rsidR="0055440E" w:rsidRPr="0040566E">
        <w:rPr>
          <w:rFonts w:cs="Arial"/>
          <w:b/>
          <w:sz w:val="22"/>
          <w:szCs w:val="22"/>
        </w:rPr>
        <w:t xml:space="preserve">RSS DIGITAL S.A. de C.V. </w:t>
      </w:r>
      <w:r w:rsidR="0055440E">
        <w:rPr>
          <w:rFonts w:cs="Arial"/>
          <w:sz w:val="22"/>
          <w:szCs w:val="22"/>
        </w:rPr>
        <w:t xml:space="preserve">para el proyecto denominado </w:t>
      </w:r>
      <w:r w:rsidR="0055440E" w:rsidRPr="0040566E">
        <w:rPr>
          <w:rFonts w:cs="Arial"/>
          <w:b/>
          <w:sz w:val="22"/>
          <w:szCs w:val="22"/>
        </w:rPr>
        <w:t xml:space="preserve">“ADQUISICIÓN DE EQUIPO DE TELECOMUNICACIONES PARA LA FISCALÍA GENERAL DEL ESTADO DE JALISCO” </w:t>
      </w:r>
      <w:r w:rsidR="0055440E">
        <w:rPr>
          <w:rFonts w:cs="Arial"/>
          <w:sz w:val="22"/>
          <w:szCs w:val="22"/>
        </w:rPr>
        <w:t>por un monto de hasta $2´468,833.35 (Dos millones cuatrocientos sesenta y ocho mil ochocientos treinta y tres pesos 35/100 moneda nacional) impuesto al valor agregado incluido, solicitado mediante el oficio DA/01030/2018 y signado por el Lic. Marco Antonio Carvajal Guedea, Director Administrativo del Despacho del Gobernador; esto último en apego al artículo 73 fracción III de la Ley de Compras Gubernamentales, Enajenaciones y Contratación de Servicios del Estado de Jalisco y sus Municipios</w:t>
      </w:r>
    </w:p>
    <w:p w:rsidR="0055440E" w:rsidRPr="0055440E" w:rsidRDefault="0055440E" w:rsidP="00B97447">
      <w:pPr>
        <w:pStyle w:val="Textoindependiente"/>
        <w:spacing w:line="360" w:lineRule="auto"/>
        <w:rPr>
          <w:rFonts w:eastAsiaTheme="minorHAnsi" w:cs="Arial"/>
          <w:color w:val="000000"/>
          <w:sz w:val="22"/>
          <w:szCs w:val="22"/>
          <w:lang w:eastAsia="en-US"/>
        </w:rPr>
      </w:pPr>
      <w:r w:rsidRPr="0055440E">
        <w:rPr>
          <w:rFonts w:eastAsiaTheme="minorHAnsi" w:cs="Arial"/>
          <w:color w:val="000000"/>
          <w:sz w:val="22"/>
          <w:szCs w:val="22"/>
          <w:lang w:eastAsia="en-US"/>
        </w:rPr>
        <w:t>-------------------------------------------------------------------------------------------------------------------------------</w:t>
      </w:r>
      <w:r w:rsidR="00483C2B">
        <w:rPr>
          <w:rFonts w:eastAsiaTheme="minorHAnsi" w:cs="Arial"/>
          <w:color w:val="000000"/>
          <w:sz w:val="22"/>
          <w:szCs w:val="22"/>
          <w:lang w:eastAsia="en-US"/>
        </w:rPr>
        <w:t>-</w:t>
      </w:r>
      <w:r w:rsidRPr="0055440E">
        <w:rPr>
          <w:rFonts w:eastAsiaTheme="minorHAnsi" w:cs="Arial"/>
          <w:color w:val="000000"/>
          <w:sz w:val="22"/>
          <w:szCs w:val="22"/>
          <w:lang w:eastAsia="en-US"/>
        </w:rPr>
        <w:t>-------</w:t>
      </w:r>
    </w:p>
    <w:p w:rsidR="00D4295F" w:rsidRDefault="0055440E" w:rsidP="00B97447">
      <w:pPr>
        <w:pStyle w:val="Textoindependiente"/>
        <w:spacing w:line="360" w:lineRule="auto"/>
        <w:rPr>
          <w:rFonts w:eastAsiaTheme="minorHAnsi" w:cs="Arial"/>
          <w:b/>
          <w:color w:val="000000"/>
          <w:sz w:val="22"/>
          <w:szCs w:val="22"/>
          <w:lang w:eastAsia="en-US"/>
        </w:rPr>
      </w:pPr>
      <w:r>
        <w:rPr>
          <w:rFonts w:cs="Arial"/>
          <w:b/>
          <w:sz w:val="22"/>
          <w:szCs w:val="22"/>
          <w:u w:val="single"/>
        </w:rPr>
        <w:t>Acuerdo 18/43</w:t>
      </w:r>
      <w:r w:rsidRPr="001826EE">
        <w:rPr>
          <w:rFonts w:cs="Arial"/>
          <w:b/>
          <w:sz w:val="22"/>
          <w:szCs w:val="22"/>
          <w:u w:val="single"/>
        </w:rPr>
        <w:t>-</w:t>
      </w:r>
      <w:r>
        <w:rPr>
          <w:rFonts w:cs="Arial"/>
          <w:b/>
          <w:sz w:val="22"/>
          <w:szCs w:val="22"/>
          <w:u w:val="single"/>
        </w:rPr>
        <w:t>E/18</w:t>
      </w:r>
      <w:r w:rsidRPr="00CC5180">
        <w:rPr>
          <w:rFonts w:cs="Arial"/>
          <w:sz w:val="22"/>
          <w:szCs w:val="22"/>
        </w:rPr>
        <w:t xml:space="preserve">.- </w:t>
      </w:r>
      <w:r w:rsidRPr="00CC5180">
        <w:rPr>
          <w:rFonts w:eastAsiaTheme="minorHAnsi" w:cs="Arial"/>
          <w:color w:val="000000"/>
          <w:sz w:val="22"/>
          <w:szCs w:val="22"/>
          <w:lang w:eastAsia="en-US"/>
        </w:rPr>
        <w:t xml:space="preserve">Se aprueba por </w:t>
      </w:r>
      <w:r w:rsidRPr="00CC5180">
        <w:rPr>
          <w:rFonts w:eastAsiaTheme="minorHAnsi" w:cs="Arial"/>
          <w:b/>
          <w:color w:val="000000"/>
          <w:sz w:val="22"/>
          <w:szCs w:val="22"/>
          <w:lang w:eastAsia="en-US"/>
        </w:rPr>
        <w:t>UNANIMIDAD</w:t>
      </w:r>
      <w:r w:rsidR="00D4295F">
        <w:rPr>
          <w:rFonts w:eastAsiaTheme="minorHAnsi" w:cs="Arial"/>
          <w:b/>
          <w:color w:val="000000"/>
          <w:sz w:val="22"/>
          <w:szCs w:val="22"/>
          <w:lang w:eastAsia="en-US"/>
        </w:rPr>
        <w:t xml:space="preserve"> </w:t>
      </w:r>
      <w:r w:rsidR="00D4295F">
        <w:rPr>
          <w:rFonts w:cs="Arial"/>
          <w:sz w:val="22"/>
          <w:szCs w:val="22"/>
        </w:rPr>
        <w:t xml:space="preserve">la </w:t>
      </w:r>
      <w:r w:rsidR="00D4295F" w:rsidRPr="00B317BD">
        <w:rPr>
          <w:rFonts w:cs="Arial"/>
          <w:b/>
          <w:sz w:val="22"/>
          <w:szCs w:val="22"/>
        </w:rPr>
        <w:t>ADJUDICACION DIRECTA</w:t>
      </w:r>
      <w:r w:rsidR="00D4295F">
        <w:rPr>
          <w:rFonts w:cs="Arial"/>
          <w:sz w:val="22"/>
          <w:szCs w:val="22"/>
        </w:rPr>
        <w:t xml:space="preserve"> a la empresa denominada </w:t>
      </w:r>
      <w:r w:rsidR="00D4295F" w:rsidRPr="00B317BD">
        <w:rPr>
          <w:rFonts w:cs="Arial"/>
          <w:b/>
          <w:sz w:val="22"/>
          <w:szCs w:val="22"/>
        </w:rPr>
        <w:t>ASFALTOS GUADALAJARA S.A.P.I. de C.V.</w:t>
      </w:r>
      <w:r w:rsidR="00D4295F">
        <w:rPr>
          <w:rFonts w:cs="Arial"/>
          <w:sz w:val="22"/>
          <w:szCs w:val="22"/>
        </w:rPr>
        <w:t xml:space="preserve"> para el proyecto denominado</w:t>
      </w:r>
      <w:r w:rsidR="00D4295F" w:rsidRPr="00B317BD">
        <w:rPr>
          <w:rFonts w:cs="Arial"/>
          <w:b/>
          <w:sz w:val="22"/>
          <w:szCs w:val="22"/>
        </w:rPr>
        <w:t xml:space="preserve"> “REPAVIMENTACIÓN DE LAS CALLES MARIANO BARCENAS Y GUANAJUATO”</w:t>
      </w:r>
      <w:r w:rsidR="00D4295F">
        <w:rPr>
          <w:rFonts w:cs="Arial"/>
          <w:sz w:val="22"/>
          <w:szCs w:val="22"/>
        </w:rPr>
        <w:t xml:space="preserve"> por un monto de hasta $1´452,549.91 (Un millón cuatrocientos cincuenta y dos mil quinientos cuarenta y nueve pesos 91/100 moneda nacional) impuesto al valor agregado incluido y solventado mediante el fideicomiso 4614 denominado </w:t>
      </w:r>
      <w:r w:rsidR="00D4295F" w:rsidRPr="00B317BD">
        <w:rPr>
          <w:rFonts w:cs="Arial"/>
          <w:b/>
          <w:sz w:val="22"/>
          <w:szCs w:val="22"/>
        </w:rPr>
        <w:t>“TRANSFERENCIAS A FIDEICOMISOS DEL PODER EJECUTIVO, PARA TRANSFERENCIAS, ASIGNACIONES, SUBSIDIOS Y OTRAS AYUDAS”</w:t>
      </w:r>
      <w:r w:rsidR="00D4295F">
        <w:rPr>
          <w:rFonts w:cs="Arial"/>
          <w:sz w:val="22"/>
          <w:szCs w:val="22"/>
        </w:rPr>
        <w:t xml:space="preserve"> con la clave presupuestal 21 122 15 729 00 888 35 114 E924 01 4614 0015 53 00 18 1 20 150, solicitado mediante el oficio 1844039 y 1844040 signados por el Mtro. Servando Sepúlveda Enríquez, Secretario de Movilidad del Estado de Jalisco; esto último en apego al artículo 73 fracción IV de la Ley de Compras Gubernamentales, Enajenaciones y Contratación de Servicios del Estado de Jalisco y sus Municipios.</w:t>
      </w:r>
    </w:p>
    <w:p w:rsidR="00D4295F" w:rsidRPr="00D4295F" w:rsidRDefault="00D4295F" w:rsidP="00B97447">
      <w:pPr>
        <w:pStyle w:val="Textoindependiente"/>
        <w:spacing w:line="360" w:lineRule="auto"/>
        <w:rPr>
          <w:rFonts w:eastAsiaTheme="minorHAnsi" w:cs="Arial"/>
          <w:color w:val="000000"/>
          <w:sz w:val="22"/>
          <w:szCs w:val="22"/>
          <w:lang w:eastAsia="en-US"/>
        </w:rPr>
      </w:pPr>
      <w:r w:rsidRPr="00D4295F">
        <w:rPr>
          <w:rFonts w:eastAsiaTheme="minorHAnsi" w:cs="Arial"/>
          <w:color w:val="000000"/>
          <w:sz w:val="22"/>
          <w:szCs w:val="22"/>
          <w:lang w:eastAsia="en-US"/>
        </w:rPr>
        <w:t>--------------------------------------------------------------------------------------------------------------------------------</w:t>
      </w:r>
      <w:r w:rsidR="00483C2B">
        <w:rPr>
          <w:rFonts w:eastAsiaTheme="minorHAnsi" w:cs="Arial"/>
          <w:color w:val="000000"/>
          <w:sz w:val="22"/>
          <w:szCs w:val="22"/>
          <w:lang w:eastAsia="en-US"/>
        </w:rPr>
        <w:t>-</w:t>
      </w:r>
      <w:r w:rsidRPr="00D4295F">
        <w:rPr>
          <w:rFonts w:eastAsiaTheme="minorHAnsi" w:cs="Arial"/>
          <w:color w:val="000000"/>
          <w:sz w:val="22"/>
          <w:szCs w:val="22"/>
          <w:lang w:eastAsia="en-US"/>
        </w:rPr>
        <w:t>------</w:t>
      </w:r>
    </w:p>
    <w:p w:rsidR="00DE62B0" w:rsidRDefault="00D4295F" w:rsidP="00B97447">
      <w:pPr>
        <w:pStyle w:val="Textoindependiente"/>
        <w:spacing w:line="360" w:lineRule="auto"/>
        <w:rPr>
          <w:rFonts w:eastAsiaTheme="minorHAnsi" w:cs="Arial"/>
          <w:b/>
          <w:color w:val="000000"/>
          <w:sz w:val="22"/>
          <w:szCs w:val="22"/>
          <w:lang w:eastAsia="en-US"/>
        </w:rPr>
      </w:pPr>
      <w:r>
        <w:rPr>
          <w:rFonts w:cs="Arial"/>
          <w:b/>
          <w:sz w:val="22"/>
          <w:szCs w:val="22"/>
          <w:u w:val="single"/>
        </w:rPr>
        <w:t>Acuerdo 19/43</w:t>
      </w:r>
      <w:r w:rsidRPr="001826EE">
        <w:rPr>
          <w:rFonts w:cs="Arial"/>
          <w:b/>
          <w:sz w:val="22"/>
          <w:szCs w:val="22"/>
          <w:u w:val="single"/>
        </w:rPr>
        <w:t>-</w:t>
      </w:r>
      <w:r>
        <w:rPr>
          <w:rFonts w:cs="Arial"/>
          <w:b/>
          <w:sz w:val="22"/>
          <w:szCs w:val="22"/>
          <w:u w:val="single"/>
        </w:rPr>
        <w:t>E/18</w:t>
      </w:r>
      <w:r w:rsidRPr="00CC5180">
        <w:rPr>
          <w:rFonts w:cs="Arial"/>
          <w:sz w:val="22"/>
          <w:szCs w:val="22"/>
        </w:rPr>
        <w:t xml:space="preserve">.- </w:t>
      </w:r>
      <w:r w:rsidRPr="00CC5180">
        <w:rPr>
          <w:rFonts w:eastAsiaTheme="minorHAnsi" w:cs="Arial"/>
          <w:color w:val="000000"/>
          <w:sz w:val="22"/>
          <w:szCs w:val="22"/>
          <w:lang w:eastAsia="en-US"/>
        </w:rPr>
        <w:t xml:space="preserve">Se aprueba por </w:t>
      </w:r>
      <w:r w:rsidRPr="00CC5180">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00D96320" w:rsidRPr="00CC5180">
        <w:rPr>
          <w:rFonts w:eastAsiaTheme="minorHAnsi" w:cs="Arial"/>
          <w:b/>
          <w:color w:val="000000"/>
          <w:sz w:val="22"/>
          <w:szCs w:val="22"/>
          <w:lang w:eastAsia="en-US"/>
        </w:rPr>
        <w:t xml:space="preserve"> </w:t>
      </w:r>
      <w:r w:rsidR="00DE62B0">
        <w:rPr>
          <w:rFonts w:cs="Arial"/>
          <w:sz w:val="22"/>
          <w:szCs w:val="22"/>
        </w:rPr>
        <w:t xml:space="preserve">la </w:t>
      </w:r>
      <w:r w:rsidR="00DE62B0" w:rsidRPr="00DE62B0">
        <w:rPr>
          <w:rFonts w:cs="Arial"/>
          <w:b/>
          <w:sz w:val="22"/>
          <w:szCs w:val="22"/>
        </w:rPr>
        <w:t>ADJUDICACIÓN DIRECTA</w:t>
      </w:r>
      <w:r w:rsidR="00DE62B0">
        <w:rPr>
          <w:rFonts w:cs="Arial"/>
          <w:sz w:val="22"/>
          <w:szCs w:val="22"/>
        </w:rPr>
        <w:t xml:space="preserve"> a la empresa denominada </w:t>
      </w:r>
      <w:r w:rsidR="00DE62B0" w:rsidRPr="00DE62B0">
        <w:rPr>
          <w:rFonts w:cs="Arial"/>
          <w:b/>
          <w:sz w:val="22"/>
          <w:szCs w:val="22"/>
        </w:rPr>
        <w:t>COMPUTER LAND de Occidente S.A. de C.V.</w:t>
      </w:r>
      <w:r w:rsidR="00DE62B0">
        <w:rPr>
          <w:rFonts w:cs="Arial"/>
          <w:sz w:val="22"/>
          <w:szCs w:val="22"/>
        </w:rPr>
        <w:t xml:space="preserve"> por un monto de hasta $205,000.00 (Doscientos cinco mil pesos 00/100 moneda nacional) impuesto al valor agregado incluido, para el proyecto denominado </w:t>
      </w:r>
      <w:r w:rsidR="00DE62B0" w:rsidRPr="00DE62B0">
        <w:rPr>
          <w:rFonts w:cs="Arial"/>
          <w:b/>
          <w:sz w:val="22"/>
          <w:szCs w:val="22"/>
        </w:rPr>
        <w:t>SERVICIO DE MIGRACIÓN DEL SITE del Consejo Estatal de Seguridad Pública</w:t>
      </w:r>
      <w:r w:rsidR="00DE62B0">
        <w:rPr>
          <w:rFonts w:cs="Arial"/>
          <w:sz w:val="22"/>
          <w:szCs w:val="22"/>
        </w:rPr>
        <w:t xml:space="preserve">, solicitado mediante el oficio CESP/6535/0218 signado por la Dra. Ruth Gabriela Gallardo </w:t>
      </w:r>
      <w:r w:rsidR="00DE62B0">
        <w:rPr>
          <w:rFonts w:cs="Arial"/>
          <w:sz w:val="22"/>
          <w:szCs w:val="22"/>
        </w:rPr>
        <w:lastRenderedPageBreak/>
        <w:t>Vega, Secretaria Ejecutiva del Consejo Estatal de Seguridad Pública; esto último en apego al artículo 73 de la Ley de Compras Gubernamentales, Enajenaciones y Contratación de Servicios del Estado de Jalisco y sus Municipios. -----------------------------------------------------------------------------------------------------</w:t>
      </w:r>
    </w:p>
    <w:p w:rsidR="00DE62B0" w:rsidRPr="00DE62B0" w:rsidRDefault="00DE62B0" w:rsidP="00B97447">
      <w:pPr>
        <w:pStyle w:val="Textoindependiente"/>
        <w:spacing w:line="360" w:lineRule="auto"/>
        <w:rPr>
          <w:rFonts w:eastAsiaTheme="minorHAnsi" w:cs="Arial"/>
          <w:color w:val="000000"/>
          <w:sz w:val="22"/>
          <w:szCs w:val="22"/>
          <w:lang w:eastAsia="en-US"/>
        </w:rPr>
      </w:pPr>
      <w:r w:rsidRPr="00DE62B0">
        <w:rPr>
          <w:rFonts w:eastAsiaTheme="minorHAnsi" w:cs="Arial"/>
          <w:color w:val="000000"/>
          <w:sz w:val="22"/>
          <w:szCs w:val="22"/>
          <w:lang w:eastAsia="en-US"/>
        </w:rPr>
        <w:t>---------------------------------------------------------------------------------------------------------------------------------------</w:t>
      </w:r>
    </w:p>
    <w:p w:rsidR="00B97447" w:rsidRPr="00661427" w:rsidRDefault="00DE62B0" w:rsidP="00B97447">
      <w:pPr>
        <w:pStyle w:val="Textoindependiente"/>
        <w:spacing w:line="360" w:lineRule="auto"/>
        <w:rPr>
          <w:rFonts w:eastAsiaTheme="minorHAnsi" w:cs="Arial"/>
          <w:color w:val="000000"/>
          <w:sz w:val="22"/>
          <w:szCs w:val="22"/>
          <w:lang w:eastAsia="en-US"/>
        </w:rPr>
      </w:pPr>
      <w:r>
        <w:rPr>
          <w:rFonts w:cs="Arial"/>
          <w:b/>
          <w:sz w:val="22"/>
          <w:szCs w:val="22"/>
          <w:u w:val="single"/>
        </w:rPr>
        <w:t>Acuerdo 20/43</w:t>
      </w:r>
      <w:r w:rsidRPr="001826EE">
        <w:rPr>
          <w:rFonts w:cs="Arial"/>
          <w:b/>
          <w:sz w:val="22"/>
          <w:szCs w:val="22"/>
          <w:u w:val="single"/>
        </w:rPr>
        <w:t>-</w:t>
      </w:r>
      <w:r>
        <w:rPr>
          <w:rFonts w:cs="Arial"/>
          <w:b/>
          <w:sz w:val="22"/>
          <w:szCs w:val="22"/>
          <w:u w:val="single"/>
        </w:rPr>
        <w:t>E/18</w:t>
      </w:r>
      <w:r w:rsidRPr="00CC5180">
        <w:rPr>
          <w:rFonts w:cs="Arial"/>
          <w:sz w:val="22"/>
          <w:szCs w:val="22"/>
        </w:rPr>
        <w:t xml:space="preserve">.- </w:t>
      </w:r>
      <w:r w:rsidRPr="00CC5180">
        <w:rPr>
          <w:rFonts w:eastAsiaTheme="minorHAnsi" w:cs="Arial"/>
          <w:color w:val="000000"/>
          <w:sz w:val="22"/>
          <w:szCs w:val="22"/>
          <w:lang w:eastAsia="en-US"/>
        </w:rPr>
        <w:t xml:space="preserve">Se aprueba por </w:t>
      </w:r>
      <w:r w:rsidRPr="00CC5180">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CC5180">
        <w:rPr>
          <w:rFonts w:eastAsiaTheme="minorHAnsi" w:cs="Arial"/>
          <w:b/>
          <w:color w:val="000000"/>
          <w:sz w:val="22"/>
          <w:szCs w:val="22"/>
          <w:lang w:eastAsia="en-US"/>
        </w:rPr>
        <w:t xml:space="preserve"> </w:t>
      </w:r>
      <w:r>
        <w:rPr>
          <w:rFonts w:eastAsiaTheme="minorHAnsi" w:cs="Arial"/>
          <w:b/>
          <w:color w:val="000000"/>
          <w:sz w:val="22"/>
          <w:szCs w:val="22"/>
          <w:lang w:eastAsia="en-US"/>
        </w:rPr>
        <w:t>l</w:t>
      </w:r>
      <w:r w:rsidR="00B97447" w:rsidRPr="00CC5180">
        <w:rPr>
          <w:rFonts w:eastAsiaTheme="minorHAnsi" w:cs="Arial"/>
          <w:color w:val="000000"/>
          <w:sz w:val="22"/>
          <w:szCs w:val="22"/>
          <w:lang w:eastAsia="en-US"/>
        </w:rPr>
        <w:t xml:space="preserve">a </w:t>
      </w:r>
      <w:r w:rsidR="00B97447" w:rsidRPr="00CC5180">
        <w:rPr>
          <w:rFonts w:eastAsiaTheme="minorHAnsi" w:cs="Arial"/>
          <w:b/>
          <w:color w:val="000000"/>
          <w:sz w:val="22"/>
          <w:szCs w:val="22"/>
          <w:lang w:eastAsia="en-US"/>
        </w:rPr>
        <w:t xml:space="preserve">CALENDARIZACIÓN </w:t>
      </w:r>
      <w:r w:rsidR="00B97447" w:rsidRPr="00CC5180">
        <w:rPr>
          <w:rFonts w:eastAsiaTheme="minorHAnsi" w:cs="Arial"/>
          <w:color w:val="000000"/>
          <w:sz w:val="22"/>
          <w:szCs w:val="22"/>
          <w:lang w:eastAsia="en-US"/>
        </w:rPr>
        <w:t xml:space="preserve">de la </w:t>
      </w:r>
      <w:r w:rsidR="00CC5180" w:rsidRPr="00CC5180">
        <w:rPr>
          <w:rFonts w:eastAsiaTheme="minorHAnsi" w:cs="Arial"/>
          <w:b/>
          <w:color w:val="000000"/>
          <w:sz w:val="22"/>
          <w:szCs w:val="22"/>
          <w:lang w:eastAsia="en-US"/>
        </w:rPr>
        <w:t xml:space="preserve">CUADRAGÉSIMA CUARTA </w:t>
      </w:r>
      <w:r w:rsidR="00B97447" w:rsidRPr="00CC5180">
        <w:rPr>
          <w:rFonts w:eastAsiaTheme="minorHAnsi" w:cs="Arial"/>
          <w:b/>
          <w:color w:val="000000"/>
          <w:sz w:val="22"/>
          <w:szCs w:val="22"/>
          <w:lang w:eastAsia="en-US"/>
        </w:rPr>
        <w:t xml:space="preserve">REUNIÓN EXTRAORDINARIA </w:t>
      </w:r>
      <w:r w:rsidR="00B97447" w:rsidRPr="00CC5180">
        <w:rPr>
          <w:rFonts w:eastAsiaTheme="minorHAnsi" w:cs="Arial"/>
          <w:color w:val="000000"/>
          <w:sz w:val="22"/>
          <w:szCs w:val="22"/>
          <w:lang w:eastAsia="en-US"/>
        </w:rPr>
        <w:t xml:space="preserve">del </w:t>
      </w:r>
      <w:r w:rsidR="00B97447" w:rsidRPr="00CC5180">
        <w:rPr>
          <w:rFonts w:cs="Arial"/>
          <w:sz w:val="22"/>
          <w:szCs w:val="22"/>
        </w:rPr>
        <w:t>Comité de Adquisiciones de la Administración Centralizada del Poder Ejecutivo del Estado de Jalisco,</w:t>
      </w:r>
      <w:r w:rsidR="00B97447" w:rsidRPr="00CC5180">
        <w:rPr>
          <w:rFonts w:eastAsiaTheme="minorHAnsi" w:cs="Arial"/>
          <w:color w:val="000000"/>
          <w:sz w:val="22"/>
          <w:szCs w:val="22"/>
          <w:lang w:eastAsia="en-US"/>
        </w:rPr>
        <w:t xml:space="preserve"> el </w:t>
      </w:r>
      <w:r w:rsidR="00CC5180" w:rsidRPr="00CC5180">
        <w:rPr>
          <w:rFonts w:eastAsiaTheme="minorHAnsi" w:cs="Arial"/>
          <w:color w:val="000000"/>
          <w:sz w:val="22"/>
          <w:szCs w:val="22"/>
          <w:lang w:eastAsia="en-US"/>
        </w:rPr>
        <w:t>03 tres</w:t>
      </w:r>
      <w:r w:rsidR="00B97447" w:rsidRPr="00CC5180">
        <w:rPr>
          <w:rFonts w:eastAsiaTheme="minorHAnsi" w:cs="Arial"/>
          <w:color w:val="000000"/>
          <w:sz w:val="22"/>
          <w:szCs w:val="22"/>
          <w:lang w:eastAsia="en-US"/>
        </w:rPr>
        <w:t xml:space="preserve"> del mes de </w:t>
      </w:r>
      <w:r w:rsidR="00CC5180" w:rsidRPr="00CC5180">
        <w:rPr>
          <w:rFonts w:eastAsiaTheme="minorHAnsi" w:cs="Arial"/>
          <w:color w:val="000000"/>
          <w:sz w:val="22"/>
          <w:szCs w:val="22"/>
          <w:lang w:eastAsia="en-US"/>
        </w:rPr>
        <w:t>diciembre</w:t>
      </w:r>
      <w:r w:rsidR="00B97447" w:rsidRPr="00CC5180">
        <w:rPr>
          <w:rFonts w:eastAsiaTheme="minorHAnsi" w:cs="Arial"/>
          <w:color w:val="000000"/>
          <w:sz w:val="22"/>
          <w:szCs w:val="22"/>
          <w:lang w:eastAsia="en-US"/>
        </w:rPr>
        <w:t xml:space="preserve"> de 2018 a las </w:t>
      </w:r>
      <w:r w:rsidR="00CC5180" w:rsidRPr="00CC5180">
        <w:rPr>
          <w:rFonts w:eastAsiaTheme="minorHAnsi" w:cs="Arial"/>
          <w:color w:val="000000"/>
          <w:sz w:val="22"/>
          <w:szCs w:val="22"/>
          <w:lang w:eastAsia="en-US"/>
        </w:rPr>
        <w:t>11:00 once</w:t>
      </w:r>
      <w:r w:rsidR="00B97447" w:rsidRPr="00CC5180">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123 </w:t>
      </w:r>
      <w:r w:rsidRPr="003235B8">
        <w:rPr>
          <w:rFonts w:cs="Arial"/>
          <w:color w:val="000000" w:themeColor="text1"/>
          <w:sz w:val="22"/>
          <w:szCs w:val="22"/>
        </w:rPr>
        <w:t xml:space="preserve">fracción VII del </w:t>
      </w:r>
      <w:r w:rsidRPr="00CC5180">
        <w:rPr>
          <w:rFonts w:cs="Arial"/>
          <w:color w:val="000000" w:themeColor="text1"/>
          <w:sz w:val="22"/>
          <w:szCs w:val="22"/>
        </w:rPr>
        <w:t xml:space="preserve">Reglamento de la Ley </w:t>
      </w:r>
      <w:r w:rsidRPr="00CC5180">
        <w:rPr>
          <w:rFonts w:cs="Arial"/>
          <w:sz w:val="22"/>
          <w:szCs w:val="22"/>
        </w:rPr>
        <w:t>de Compras Gubernamentales, Enajenaciones y Contratación de Servicios del Estado de Jalisco y sus Municipios</w:t>
      </w:r>
      <w:r w:rsidRPr="00CC5180">
        <w:rPr>
          <w:rFonts w:cs="Arial"/>
          <w:color w:val="000000" w:themeColor="text1"/>
          <w:sz w:val="22"/>
          <w:szCs w:val="22"/>
        </w:rPr>
        <w:t xml:space="preserve">, se procede al cierre y/o clausura de la presente sesión, siendo </w:t>
      </w:r>
      <w:r w:rsidR="00CC5180" w:rsidRPr="00CC5180">
        <w:rPr>
          <w:rFonts w:cs="Arial"/>
          <w:color w:val="000000" w:themeColor="text1"/>
          <w:sz w:val="22"/>
          <w:szCs w:val="22"/>
        </w:rPr>
        <w:t>12:02 doce horas dos</w:t>
      </w:r>
      <w:r w:rsidRPr="00CC5180">
        <w:rPr>
          <w:rFonts w:cs="Arial"/>
          <w:color w:val="000000" w:themeColor="text1"/>
          <w:sz w:val="22"/>
          <w:szCs w:val="22"/>
        </w:rPr>
        <w:t xml:space="preserve"> minutos del día </w:t>
      </w:r>
      <w:r w:rsidR="00A813DD" w:rsidRPr="00CC5180">
        <w:rPr>
          <w:rFonts w:cs="Arial"/>
          <w:color w:val="000000" w:themeColor="text1"/>
          <w:sz w:val="22"/>
          <w:szCs w:val="22"/>
        </w:rPr>
        <w:t>29 veintinueve</w:t>
      </w:r>
      <w:r w:rsidRPr="00CC5180">
        <w:rPr>
          <w:rFonts w:cs="Arial"/>
          <w:color w:val="000000" w:themeColor="text1"/>
          <w:sz w:val="22"/>
          <w:szCs w:val="22"/>
        </w:rPr>
        <w:t xml:space="preserve">  del mes de noviembre de 2018 dos mil dieciocho, firmando al calce los que en ella intervinieron y así quisieron hacerlo, para todos los efecto</w:t>
      </w:r>
      <w:r w:rsidR="00091EFC">
        <w:rPr>
          <w:rFonts w:cs="Arial"/>
          <w:color w:val="000000" w:themeColor="text1"/>
          <w:sz w:val="22"/>
          <w:szCs w:val="22"/>
        </w:rPr>
        <w:t>s</w:t>
      </w:r>
      <w:r w:rsidRPr="00CC5180">
        <w:rPr>
          <w:rFonts w:cs="Arial"/>
          <w:color w:val="000000" w:themeColor="text1"/>
          <w:sz w:val="22"/>
          <w:szCs w:val="22"/>
        </w:rPr>
        <w:t xml:space="preserve"> legales a que haya lugar. -----------------------</w:t>
      </w:r>
      <w:r w:rsidR="00091EFC">
        <w:rPr>
          <w:rFonts w:cs="Arial"/>
          <w:color w:val="000000" w:themeColor="text1"/>
          <w:sz w:val="22"/>
          <w:szCs w:val="22"/>
        </w:rPr>
        <w:t>----------------------</w:t>
      </w:r>
      <w:r w:rsidR="00CC5180">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913CF8" w:rsidRDefault="00913CF8" w:rsidP="00B97447">
      <w:pPr>
        <w:tabs>
          <w:tab w:val="left" w:pos="284"/>
        </w:tabs>
        <w:spacing w:line="360" w:lineRule="auto"/>
        <w:rPr>
          <w:rFonts w:ascii="Arial" w:hAnsi="Arial" w:cs="Arial"/>
          <w:sz w:val="22"/>
          <w:szCs w:val="22"/>
          <w:lang w:val="es-MX"/>
        </w:rPr>
      </w:pPr>
    </w:p>
    <w:p w:rsidR="00913CF8" w:rsidRDefault="00913CF8"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913CF8" w:rsidRPr="00A1515A" w:rsidTr="008427C9">
        <w:tc>
          <w:tcPr>
            <w:tcW w:w="2515" w:type="pct"/>
          </w:tcPr>
          <w:p w:rsidR="00913CF8" w:rsidRPr="00913CF8" w:rsidRDefault="00913CF8" w:rsidP="00913CF8">
            <w:pPr>
              <w:tabs>
                <w:tab w:val="left" w:pos="284"/>
              </w:tabs>
              <w:spacing w:line="360" w:lineRule="auto"/>
              <w:rPr>
                <w:rFonts w:ascii="Arial" w:hAnsi="Arial" w:cs="Arial"/>
                <w:sz w:val="22"/>
                <w:szCs w:val="22"/>
                <w:lang w:val="es-MX"/>
              </w:rPr>
            </w:pPr>
          </w:p>
          <w:p w:rsidR="00913CF8" w:rsidRPr="00913CF8" w:rsidRDefault="00913CF8" w:rsidP="00913CF8">
            <w:pPr>
              <w:tabs>
                <w:tab w:val="left" w:pos="284"/>
              </w:tabs>
              <w:spacing w:line="360" w:lineRule="auto"/>
              <w:rPr>
                <w:rFonts w:ascii="Arial" w:hAnsi="Arial" w:cs="Arial"/>
                <w:sz w:val="22"/>
                <w:szCs w:val="22"/>
                <w:lang w:val="es-MX"/>
              </w:rPr>
            </w:pPr>
          </w:p>
          <w:p w:rsidR="00913CF8" w:rsidRPr="00913CF8" w:rsidRDefault="00913CF8" w:rsidP="00913CF8">
            <w:pPr>
              <w:tabs>
                <w:tab w:val="left" w:pos="284"/>
              </w:tabs>
              <w:spacing w:line="360" w:lineRule="auto"/>
              <w:jc w:val="center"/>
              <w:rPr>
                <w:rFonts w:ascii="Arial" w:hAnsi="Arial" w:cs="Arial"/>
                <w:sz w:val="22"/>
                <w:szCs w:val="22"/>
                <w:lang w:val="es-MX"/>
              </w:rPr>
            </w:pPr>
            <w:r w:rsidRPr="00913CF8">
              <w:rPr>
                <w:rFonts w:ascii="Arial" w:hAnsi="Arial" w:cs="Arial"/>
                <w:sz w:val="22"/>
                <w:szCs w:val="22"/>
                <w:lang w:val="es-MX"/>
              </w:rPr>
              <w:t>___________________________________</w:t>
            </w:r>
          </w:p>
          <w:p w:rsidR="00913CF8" w:rsidRPr="00913CF8" w:rsidRDefault="00913CF8" w:rsidP="00913CF8">
            <w:pPr>
              <w:tabs>
                <w:tab w:val="left" w:pos="284"/>
              </w:tabs>
              <w:spacing w:line="360" w:lineRule="auto"/>
              <w:jc w:val="center"/>
              <w:rPr>
                <w:rFonts w:ascii="Arial" w:hAnsi="Arial" w:cs="Arial"/>
                <w:b/>
                <w:sz w:val="22"/>
                <w:szCs w:val="22"/>
                <w:lang w:val="es-MX"/>
              </w:rPr>
            </w:pPr>
            <w:r w:rsidRPr="00913CF8">
              <w:rPr>
                <w:rFonts w:ascii="Arial" w:hAnsi="Arial" w:cs="Arial"/>
                <w:b/>
                <w:sz w:val="22"/>
                <w:szCs w:val="22"/>
                <w:lang w:val="es-MX"/>
              </w:rPr>
              <w:t>Mtro. Gerardo Castillo Torres</w:t>
            </w:r>
          </w:p>
          <w:p w:rsidR="00913CF8" w:rsidRPr="00913CF8" w:rsidRDefault="00913CF8" w:rsidP="00913CF8">
            <w:pPr>
              <w:tabs>
                <w:tab w:val="left" w:pos="284"/>
              </w:tabs>
              <w:spacing w:line="360" w:lineRule="auto"/>
              <w:jc w:val="center"/>
              <w:rPr>
                <w:rFonts w:ascii="Arial" w:hAnsi="Arial" w:cs="Arial"/>
                <w:sz w:val="22"/>
                <w:szCs w:val="22"/>
                <w:lang w:val="es-MX"/>
              </w:rPr>
            </w:pPr>
            <w:r w:rsidRPr="00913CF8">
              <w:rPr>
                <w:rFonts w:ascii="Arial" w:hAnsi="Arial" w:cs="Arial"/>
                <w:sz w:val="22"/>
                <w:szCs w:val="22"/>
                <w:lang w:val="es-MX"/>
              </w:rPr>
              <w:t>Secretario Ejecutivo de la Comité, representante de la SEPAF.</w:t>
            </w:r>
          </w:p>
          <w:p w:rsidR="00913CF8" w:rsidRPr="00913CF8" w:rsidRDefault="00913CF8" w:rsidP="00913CF8">
            <w:pPr>
              <w:tabs>
                <w:tab w:val="left" w:pos="284"/>
              </w:tabs>
              <w:spacing w:line="360" w:lineRule="auto"/>
              <w:rPr>
                <w:rFonts w:ascii="Arial" w:hAnsi="Arial" w:cs="Arial"/>
                <w:sz w:val="22"/>
                <w:szCs w:val="22"/>
                <w:lang w:val="es-MX"/>
              </w:rPr>
            </w:pPr>
          </w:p>
        </w:tc>
        <w:tc>
          <w:tcPr>
            <w:tcW w:w="2485" w:type="pct"/>
          </w:tcPr>
          <w:p w:rsidR="00913CF8" w:rsidRPr="00913CF8" w:rsidRDefault="00913CF8" w:rsidP="00913CF8">
            <w:pPr>
              <w:tabs>
                <w:tab w:val="left" w:pos="284"/>
              </w:tabs>
              <w:spacing w:line="360" w:lineRule="auto"/>
              <w:rPr>
                <w:rFonts w:ascii="Arial" w:hAnsi="Arial" w:cs="Arial"/>
                <w:sz w:val="22"/>
                <w:szCs w:val="22"/>
                <w:lang w:val="es-MX"/>
              </w:rPr>
            </w:pPr>
          </w:p>
          <w:p w:rsidR="00913CF8" w:rsidRPr="00913CF8" w:rsidRDefault="00913CF8" w:rsidP="00913CF8">
            <w:pPr>
              <w:tabs>
                <w:tab w:val="left" w:pos="284"/>
              </w:tabs>
              <w:spacing w:line="360" w:lineRule="auto"/>
              <w:rPr>
                <w:rFonts w:ascii="Arial" w:hAnsi="Arial" w:cs="Arial"/>
                <w:sz w:val="22"/>
                <w:szCs w:val="22"/>
                <w:lang w:val="es-MX"/>
              </w:rPr>
            </w:pPr>
          </w:p>
          <w:p w:rsidR="00913CF8" w:rsidRPr="00913CF8" w:rsidRDefault="00913CF8" w:rsidP="00913CF8">
            <w:pPr>
              <w:tabs>
                <w:tab w:val="left" w:pos="284"/>
              </w:tabs>
              <w:spacing w:line="360" w:lineRule="auto"/>
              <w:rPr>
                <w:rFonts w:ascii="Arial" w:hAnsi="Arial" w:cs="Arial"/>
                <w:sz w:val="22"/>
                <w:szCs w:val="22"/>
                <w:lang w:val="es-MX"/>
              </w:rPr>
            </w:pPr>
            <w:r w:rsidRPr="00913CF8">
              <w:rPr>
                <w:rFonts w:ascii="Arial" w:hAnsi="Arial" w:cs="Arial"/>
                <w:sz w:val="22"/>
                <w:szCs w:val="22"/>
                <w:lang w:val="es-MX"/>
              </w:rPr>
              <w:t>__________________________________</w:t>
            </w:r>
          </w:p>
          <w:p w:rsidR="00913CF8" w:rsidRPr="00913CF8" w:rsidRDefault="00913CF8" w:rsidP="00913CF8">
            <w:pPr>
              <w:tabs>
                <w:tab w:val="left" w:pos="284"/>
              </w:tabs>
              <w:spacing w:line="360" w:lineRule="auto"/>
              <w:jc w:val="center"/>
              <w:rPr>
                <w:rFonts w:ascii="Arial" w:hAnsi="Arial" w:cs="Arial"/>
                <w:b/>
                <w:sz w:val="22"/>
                <w:szCs w:val="22"/>
                <w:lang w:val="es-MX"/>
              </w:rPr>
            </w:pPr>
            <w:r w:rsidRPr="00913CF8">
              <w:rPr>
                <w:rFonts w:ascii="Arial" w:hAnsi="Arial" w:cs="Arial"/>
                <w:b/>
                <w:sz w:val="22"/>
                <w:szCs w:val="22"/>
                <w:lang w:val="es-MX"/>
              </w:rPr>
              <w:t>Lic. Eduardo Martínez González.</w:t>
            </w:r>
          </w:p>
          <w:p w:rsidR="00913CF8" w:rsidRPr="00913CF8" w:rsidRDefault="00913CF8" w:rsidP="00913CF8">
            <w:pPr>
              <w:tabs>
                <w:tab w:val="left" w:pos="284"/>
              </w:tabs>
              <w:spacing w:line="360" w:lineRule="auto"/>
              <w:ind w:left="284"/>
              <w:jc w:val="center"/>
              <w:rPr>
                <w:rFonts w:ascii="Arial" w:hAnsi="Arial" w:cs="Arial"/>
                <w:b/>
                <w:sz w:val="22"/>
                <w:szCs w:val="22"/>
                <w:lang w:val="es-MX"/>
              </w:rPr>
            </w:pPr>
            <w:r w:rsidRPr="00913CF8">
              <w:rPr>
                <w:rFonts w:ascii="Arial" w:hAnsi="Arial" w:cs="Arial"/>
                <w:sz w:val="22"/>
                <w:szCs w:val="22"/>
                <w:lang w:val="es-MX"/>
              </w:rPr>
              <w:t>Vocal Propietario del Centro Empresarial de Jalisco.</w:t>
            </w:r>
          </w:p>
          <w:p w:rsidR="00913CF8" w:rsidRPr="00913CF8" w:rsidRDefault="00913CF8" w:rsidP="00913CF8">
            <w:pPr>
              <w:tabs>
                <w:tab w:val="left" w:pos="284"/>
              </w:tabs>
              <w:spacing w:line="360" w:lineRule="auto"/>
              <w:rPr>
                <w:rFonts w:ascii="Arial" w:hAnsi="Arial" w:cs="Arial"/>
                <w:sz w:val="22"/>
                <w:szCs w:val="22"/>
                <w:lang w:val="es-MX"/>
              </w:rPr>
            </w:pPr>
          </w:p>
        </w:tc>
      </w:tr>
      <w:tr w:rsidR="00913CF8" w:rsidRPr="00A1515A" w:rsidTr="008427C9">
        <w:tc>
          <w:tcPr>
            <w:tcW w:w="2515" w:type="pct"/>
          </w:tcPr>
          <w:p w:rsidR="00913CF8" w:rsidRDefault="00913CF8" w:rsidP="00913CF8">
            <w:pPr>
              <w:tabs>
                <w:tab w:val="left" w:pos="284"/>
              </w:tabs>
              <w:spacing w:line="360" w:lineRule="auto"/>
              <w:rPr>
                <w:rFonts w:ascii="Arial" w:hAnsi="Arial" w:cs="Arial"/>
                <w:sz w:val="22"/>
                <w:szCs w:val="22"/>
                <w:lang w:val="es-MX"/>
              </w:rPr>
            </w:pPr>
          </w:p>
          <w:p w:rsidR="00483C2B" w:rsidRDefault="00483C2B" w:rsidP="00913CF8">
            <w:pPr>
              <w:tabs>
                <w:tab w:val="left" w:pos="284"/>
              </w:tabs>
              <w:spacing w:line="360" w:lineRule="auto"/>
              <w:rPr>
                <w:rFonts w:ascii="Arial" w:hAnsi="Arial" w:cs="Arial"/>
                <w:sz w:val="22"/>
                <w:szCs w:val="22"/>
                <w:lang w:val="es-MX"/>
              </w:rPr>
            </w:pPr>
          </w:p>
          <w:p w:rsidR="00483C2B" w:rsidRDefault="00483C2B" w:rsidP="00913CF8">
            <w:pPr>
              <w:tabs>
                <w:tab w:val="left" w:pos="284"/>
              </w:tabs>
              <w:spacing w:line="360" w:lineRule="auto"/>
              <w:rPr>
                <w:rFonts w:ascii="Arial" w:hAnsi="Arial" w:cs="Arial"/>
                <w:sz w:val="22"/>
                <w:szCs w:val="22"/>
                <w:lang w:val="es-MX"/>
              </w:rPr>
            </w:pPr>
          </w:p>
          <w:p w:rsidR="00483C2B" w:rsidRDefault="00483C2B" w:rsidP="00913CF8">
            <w:pPr>
              <w:tabs>
                <w:tab w:val="left" w:pos="284"/>
              </w:tabs>
              <w:spacing w:line="360" w:lineRule="auto"/>
              <w:rPr>
                <w:rFonts w:ascii="Arial" w:hAnsi="Arial" w:cs="Arial"/>
                <w:sz w:val="22"/>
                <w:szCs w:val="22"/>
                <w:lang w:val="es-MX"/>
              </w:rPr>
            </w:pPr>
          </w:p>
          <w:p w:rsidR="00483C2B" w:rsidRPr="00913CF8" w:rsidRDefault="00483C2B" w:rsidP="00913CF8">
            <w:pPr>
              <w:tabs>
                <w:tab w:val="left" w:pos="284"/>
              </w:tabs>
              <w:spacing w:line="360" w:lineRule="auto"/>
              <w:rPr>
                <w:rFonts w:ascii="Arial" w:hAnsi="Arial" w:cs="Arial"/>
                <w:sz w:val="22"/>
                <w:szCs w:val="22"/>
                <w:lang w:val="es-MX"/>
              </w:rPr>
            </w:pPr>
          </w:p>
          <w:p w:rsidR="00913CF8" w:rsidRPr="00913CF8" w:rsidRDefault="00913CF8" w:rsidP="00913CF8">
            <w:pPr>
              <w:tabs>
                <w:tab w:val="left" w:pos="284"/>
              </w:tabs>
              <w:spacing w:line="360" w:lineRule="auto"/>
              <w:rPr>
                <w:rFonts w:ascii="Arial" w:hAnsi="Arial" w:cs="Arial"/>
                <w:sz w:val="22"/>
                <w:szCs w:val="22"/>
                <w:lang w:val="es-MX"/>
              </w:rPr>
            </w:pPr>
            <w:r w:rsidRPr="00913CF8">
              <w:rPr>
                <w:rFonts w:ascii="Arial" w:hAnsi="Arial" w:cs="Arial"/>
                <w:sz w:val="22"/>
                <w:szCs w:val="22"/>
                <w:lang w:val="es-MX"/>
              </w:rPr>
              <w:t>__________________________________</w:t>
            </w:r>
          </w:p>
          <w:p w:rsidR="00913CF8" w:rsidRPr="00913CF8" w:rsidRDefault="00913CF8" w:rsidP="00913CF8">
            <w:pPr>
              <w:tabs>
                <w:tab w:val="left" w:pos="284"/>
              </w:tabs>
              <w:spacing w:line="360" w:lineRule="auto"/>
              <w:jc w:val="center"/>
              <w:rPr>
                <w:rFonts w:ascii="Arial" w:hAnsi="Arial" w:cs="Arial"/>
                <w:b/>
                <w:sz w:val="22"/>
                <w:szCs w:val="22"/>
                <w:lang w:val="es-MX"/>
              </w:rPr>
            </w:pPr>
            <w:r w:rsidRPr="00913CF8">
              <w:rPr>
                <w:rFonts w:ascii="Arial" w:hAnsi="Arial" w:cs="Arial"/>
                <w:b/>
                <w:sz w:val="22"/>
                <w:szCs w:val="22"/>
                <w:lang w:val="es-MX"/>
              </w:rPr>
              <w:t>Lic. Armando González Farah</w:t>
            </w:r>
          </w:p>
          <w:p w:rsidR="00913CF8" w:rsidRPr="00913CF8" w:rsidRDefault="00913CF8" w:rsidP="00913CF8">
            <w:pPr>
              <w:tabs>
                <w:tab w:val="left" w:pos="284"/>
              </w:tabs>
              <w:spacing w:line="360" w:lineRule="auto"/>
              <w:ind w:left="284"/>
              <w:jc w:val="center"/>
              <w:rPr>
                <w:rFonts w:ascii="Arial" w:hAnsi="Arial" w:cs="Arial"/>
                <w:b/>
                <w:sz w:val="22"/>
                <w:szCs w:val="22"/>
                <w:lang w:val="es-MX"/>
              </w:rPr>
            </w:pPr>
            <w:r w:rsidRPr="00913CF8">
              <w:rPr>
                <w:rFonts w:ascii="Arial" w:hAnsi="Arial" w:cs="Arial"/>
                <w:sz w:val="22"/>
                <w:szCs w:val="22"/>
                <w:lang w:val="es-MX"/>
              </w:rPr>
              <w:t>Vocal Suplente del Consejo de Cámaras Industriales de Jalisco.</w:t>
            </w:r>
          </w:p>
          <w:p w:rsidR="00913CF8" w:rsidRPr="00913CF8" w:rsidRDefault="00913CF8" w:rsidP="00913CF8">
            <w:pPr>
              <w:tabs>
                <w:tab w:val="left" w:pos="284"/>
              </w:tabs>
              <w:spacing w:line="360" w:lineRule="auto"/>
              <w:rPr>
                <w:rFonts w:ascii="Arial" w:hAnsi="Arial" w:cs="Arial"/>
                <w:sz w:val="22"/>
                <w:szCs w:val="22"/>
                <w:lang w:val="es-MX"/>
              </w:rPr>
            </w:pPr>
          </w:p>
          <w:p w:rsidR="00913CF8" w:rsidRPr="00913CF8" w:rsidRDefault="00913CF8" w:rsidP="00913CF8">
            <w:pPr>
              <w:tabs>
                <w:tab w:val="left" w:pos="284"/>
              </w:tabs>
              <w:spacing w:line="360" w:lineRule="auto"/>
              <w:rPr>
                <w:rFonts w:ascii="Arial" w:hAnsi="Arial" w:cs="Arial"/>
                <w:sz w:val="22"/>
                <w:szCs w:val="22"/>
                <w:lang w:val="es-MX"/>
              </w:rPr>
            </w:pPr>
          </w:p>
          <w:p w:rsidR="00913CF8" w:rsidRDefault="00913CF8" w:rsidP="00913CF8">
            <w:pPr>
              <w:tabs>
                <w:tab w:val="left" w:pos="284"/>
              </w:tabs>
              <w:spacing w:line="360" w:lineRule="auto"/>
              <w:rPr>
                <w:rFonts w:ascii="Arial" w:hAnsi="Arial" w:cs="Arial"/>
                <w:sz w:val="22"/>
                <w:szCs w:val="22"/>
                <w:lang w:val="es-MX"/>
              </w:rPr>
            </w:pPr>
          </w:p>
          <w:p w:rsidR="00483C2B" w:rsidRDefault="00483C2B" w:rsidP="00913CF8">
            <w:pPr>
              <w:tabs>
                <w:tab w:val="left" w:pos="284"/>
              </w:tabs>
              <w:spacing w:line="360" w:lineRule="auto"/>
              <w:rPr>
                <w:rFonts w:ascii="Arial" w:hAnsi="Arial" w:cs="Arial"/>
                <w:sz w:val="22"/>
                <w:szCs w:val="22"/>
                <w:lang w:val="es-MX"/>
              </w:rPr>
            </w:pPr>
          </w:p>
          <w:p w:rsidR="00483C2B" w:rsidRPr="00913CF8" w:rsidRDefault="00483C2B" w:rsidP="00913CF8">
            <w:pPr>
              <w:tabs>
                <w:tab w:val="left" w:pos="284"/>
              </w:tabs>
              <w:spacing w:line="360" w:lineRule="auto"/>
              <w:rPr>
                <w:rFonts w:ascii="Arial" w:hAnsi="Arial" w:cs="Arial"/>
                <w:sz w:val="22"/>
                <w:szCs w:val="22"/>
                <w:lang w:val="es-MX"/>
              </w:rPr>
            </w:pPr>
          </w:p>
        </w:tc>
        <w:tc>
          <w:tcPr>
            <w:tcW w:w="2485" w:type="pct"/>
          </w:tcPr>
          <w:p w:rsidR="00913CF8" w:rsidRDefault="00913CF8" w:rsidP="00913CF8">
            <w:pPr>
              <w:tabs>
                <w:tab w:val="left" w:pos="284"/>
              </w:tabs>
              <w:spacing w:line="360" w:lineRule="auto"/>
              <w:rPr>
                <w:rFonts w:ascii="Arial" w:hAnsi="Arial" w:cs="Arial"/>
                <w:sz w:val="22"/>
                <w:szCs w:val="22"/>
                <w:lang w:val="es-MX"/>
              </w:rPr>
            </w:pPr>
          </w:p>
          <w:p w:rsidR="00483C2B" w:rsidRDefault="00483C2B" w:rsidP="00913CF8">
            <w:pPr>
              <w:tabs>
                <w:tab w:val="left" w:pos="284"/>
              </w:tabs>
              <w:spacing w:line="360" w:lineRule="auto"/>
              <w:rPr>
                <w:rFonts w:ascii="Arial" w:hAnsi="Arial" w:cs="Arial"/>
                <w:sz w:val="22"/>
                <w:szCs w:val="22"/>
                <w:lang w:val="es-MX"/>
              </w:rPr>
            </w:pPr>
          </w:p>
          <w:p w:rsidR="00483C2B" w:rsidRDefault="00483C2B" w:rsidP="00913CF8">
            <w:pPr>
              <w:tabs>
                <w:tab w:val="left" w:pos="284"/>
              </w:tabs>
              <w:spacing w:line="360" w:lineRule="auto"/>
              <w:rPr>
                <w:rFonts w:ascii="Arial" w:hAnsi="Arial" w:cs="Arial"/>
                <w:sz w:val="22"/>
                <w:szCs w:val="22"/>
                <w:lang w:val="es-MX"/>
              </w:rPr>
            </w:pPr>
          </w:p>
          <w:p w:rsidR="00483C2B" w:rsidRDefault="00483C2B" w:rsidP="00913CF8">
            <w:pPr>
              <w:tabs>
                <w:tab w:val="left" w:pos="284"/>
              </w:tabs>
              <w:spacing w:line="360" w:lineRule="auto"/>
              <w:rPr>
                <w:rFonts w:ascii="Arial" w:hAnsi="Arial" w:cs="Arial"/>
                <w:sz w:val="22"/>
                <w:szCs w:val="22"/>
                <w:lang w:val="es-MX"/>
              </w:rPr>
            </w:pPr>
          </w:p>
          <w:p w:rsidR="00483C2B" w:rsidRPr="00913CF8" w:rsidRDefault="00483C2B" w:rsidP="00913CF8">
            <w:pPr>
              <w:tabs>
                <w:tab w:val="left" w:pos="284"/>
              </w:tabs>
              <w:spacing w:line="360" w:lineRule="auto"/>
              <w:rPr>
                <w:rFonts w:ascii="Arial" w:hAnsi="Arial" w:cs="Arial"/>
                <w:sz w:val="22"/>
                <w:szCs w:val="22"/>
                <w:lang w:val="es-MX"/>
              </w:rPr>
            </w:pPr>
          </w:p>
          <w:p w:rsidR="00913CF8" w:rsidRPr="00913CF8" w:rsidRDefault="00913CF8" w:rsidP="00913CF8">
            <w:pPr>
              <w:tabs>
                <w:tab w:val="left" w:pos="284"/>
              </w:tabs>
              <w:spacing w:line="360" w:lineRule="auto"/>
              <w:rPr>
                <w:rFonts w:ascii="Arial" w:hAnsi="Arial" w:cs="Arial"/>
                <w:sz w:val="22"/>
                <w:szCs w:val="22"/>
                <w:lang w:val="es-MX"/>
              </w:rPr>
            </w:pPr>
            <w:r w:rsidRPr="00913CF8">
              <w:rPr>
                <w:rFonts w:ascii="Arial" w:hAnsi="Arial" w:cs="Arial"/>
                <w:sz w:val="22"/>
                <w:szCs w:val="22"/>
                <w:lang w:val="es-MX"/>
              </w:rPr>
              <w:t>___________________________________</w:t>
            </w:r>
          </w:p>
          <w:p w:rsidR="00913CF8" w:rsidRPr="00913CF8" w:rsidRDefault="00913CF8" w:rsidP="00913CF8">
            <w:pPr>
              <w:tabs>
                <w:tab w:val="left" w:pos="284"/>
              </w:tabs>
              <w:spacing w:line="360" w:lineRule="auto"/>
              <w:jc w:val="center"/>
              <w:rPr>
                <w:rFonts w:ascii="Arial" w:hAnsi="Arial" w:cs="Arial"/>
                <w:b/>
                <w:sz w:val="22"/>
                <w:szCs w:val="22"/>
                <w:lang w:val="es-MX"/>
              </w:rPr>
            </w:pPr>
            <w:r w:rsidRPr="00913CF8">
              <w:rPr>
                <w:rFonts w:ascii="Arial" w:hAnsi="Arial" w:cs="Arial"/>
                <w:b/>
                <w:sz w:val="22"/>
                <w:szCs w:val="22"/>
                <w:lang w:val="es-MX"/>
              </w:rPr>
              <w:t>Lic. Álvaro Córdova González Gortazar</w:t>
            </w:r>
          </w:p>
          <w:p w:rsidR="00913CF8" w:rsidRPr="00913CF8" w:rsidRDefault="00913CF8" w:rsidP="00913CF8">
            <w:pPr>
              <w:tabs>
                <w:tab w:val="left" w:pos="284"/>
              </w:tabs>
              <w:spacing w:line="360" w:lineRule="auto"/>
              <w:ind w:left="284"/>
              <w:jc w:val="center"/>
              <w:rPr>
                <w:rFonts w:ascii="Arial" w:hAnsi="Arial" w:cs="Arial"/>
                <w:b/>
                <w:sz w:val="22"/>
                <w:szCs w:val="22"/>
                <w:lang w:val="es-MX"/>
              </w:rPr>
            </w:pPr>
            <w:r w:rsidRPr="00913CF8">
              <w:rPr>
                <w:rFonts w:ascii="Arial" w:hAnsi="Arial" w:cs="Arial"/>
                <w:sz w:val="22"/>
                <w:szCs w:val="22"/>
                <w:lang w:val="es-MX"/>
              </w:rPr>
              <w:t>Vocal Suplente del Consejo Nacional de Comercio Exterior de Occidente A.C.</w:t>
            </w:r>
          </w:p>
          <w:p w:rsidR="00913CF8" w:rsidRPr="00913CF8" w:rsidRDefault="00913CF8" w:rsidP="00913CF8">
            <w:pPr>
              <w:tabs>
                <w:tab w:val="left" w:pos="284"/>
              </w:tabs>
              <w:spacing w:line="360" w:lineRule="auto"/>
              <w:rPr>
                <w:rFonts w:ascii="Arial" w:hAnsi="Arial" w:cs="Arial"/>
                <w:sz w:val="22"/>
                <w:szCs w:val="22"/>
                <w:lang w:val="es-MX"/>
              </w:rPr>
            </w:pPr>
          </w:p>
        </w:tc>
      </w:tr>
      <w:tr w:rsidR="00913CF8" w:rsidRPr="00A1515A" w:rsidTr="008427C9">
        <w:tc>
          <w:tcPr>
            <w:tcW w:w="2515" w:type="pct"/>
          </w:tcPr>
          <w:p w:rsidR="00913CF8" w:rsidRPr="00913CF8" w:rsidRDefault="00913CF8" w:rsidP="00913CF8">
            <w:pPr>
              <w:tabs>
                <w:tab w:val="left" w:pos="284"/>
              </w:tabs>
              <w:spacing w:line="360" w:lineRule="auto"/>
              <w:jc w:val="center"/>
              <w:rPr>
                <w:rFonts w:ascii="Arial" w:hAnsi="Arial" w:cs="Arial"/>
                <w:sz w:val="22"/>
                <w:szCs w:val="22"/>
                <w:lang w:val="es-MX"/>
              </w:rPr>
            </w:pPr>
            <w:r w:rsidRPr="00913CF8">
              <w:rPr>
                <w:rFonts w:ascii="Arial" w:hAnsi="Arial" w:cs="Arial"/>
                <w:sz w:val="22"/>
                <w:szCs w:val="22"/>
                <w:lang w:val="es-MX"/>
              </w:rPr>
              <w:t>___________________________________</w:t>
            </w:r>
          </w:p>
          <w:p w:rsidR="00913CF8" w:rsidRPr="00913CF8" w:rsidRDefault="00913CF8" w:rsidP="00913CF8">
            <w:pPr>
              <w:tabs>
                <w:tab w:val="left" w:pos="284"/>
              </w:tabs>
              <w:spacing w:line="360" w:lineRule="auto"/>
              <w:jc w:val="center"/>
              <w:rPr>
                <w:rFonts w:ascii="Arial" w:hAnsi="Arial" w:cs="Arial"/>
                <w:b/>
                <w:sz w:val="22"/>
                <w:szCs w:val="22"/>
                <w:lang w:val="es-MX"/>
              </w:rPr>
            </w:pPr>
            <w:r w:rsidRPr="00913CF8">
              <w:rPr>
                <w:rFonts w:ascii="Arial" w:hAnsi="Arial" w:cs="Arial"/>
                <w:b/>
                <w:sz w:val="22"/>
                <w:szCs w:val="22"/>
                <w:lang w:val="es-MX"/>
              </w:rPr>
              <w:t>Lic. Rodolfo Mora Mora</w:t>
            </w:r>
          </w:p>
          <w:p w:rsidR="00913CF8" w:rsidRPr="00913CF8" w:rsidRDefault="00913CF8" w:rsidP="00913CF8">
            <w:pPr>
              <w:tabs>
                <w:tab w:val="left" w:pos="284"/>
              </w:tabs>
              <w:spacing w:line="360" w:lineRule="auto"/>
              <w:jc w:val="center"/>
              <w:rPr>
                <w:rFonts w:ascii="Arial" w:hAnsi="Arial" w:cs="Arial"/>
                <w:sz w:val="22"/>
                <w:szCs w:val="22"/>
                <w:lang w:val="es-MX"/>
              </w:rPr>
            </w:pPr>
            <w:r w:rsidRPr="00913CF8">
              <w:rPr>
                <w:rFonts w:ascii="Arial" w:hAnsi="Arial" w:cs="Arial"/>
                <w:sz w:val="22"/>
                <w:szCs w:val="22"/>
                <w:lang w:val="es-MX"/>
              </w:rPr>
              <w:t>Vocal Propietario del Consejo Agropecuario de Jalisco.</w:t>
            </w:r>
          </w:p>
        </w:tc>
        <w:tc>
          <w:tcPr>
            <w:tcW w:w="2485" w:type="pct"/>
          </w:tcPr>
          <w:p w:rsidR="00913CF8" w:rsidRPr="00913CF8" w:rsidRDefault="00913CF8" w:rsidP="00913CF8">
            <w:pPr>
              <w:tabs>
                <w:tab w:val="left" w:pos="284"/>
              </w:tabs>
              <w:spacing w:line="360" w:lineRule="auto"/>
              <w:jc w:val="center"/>
              <w:rPr>
                <w:rFonts w:ascii="Arial" w:hAnsi="Arial" w:cs="Arial"/>
                <w:sz w:val="22"/>
                <w:szCs w:val="22"/>
                <w:lang w:val="es-MX"/>
              </w:rPr>
            </w:pPr>
            <w:r w:rsidRPr="00913CF8">
              <w:rPr>
                <w:rFonts w:ascii="Arial" w:hAnsi="Arial" w:cs="Arial"/>
                <w:sz w:val="22"/>
                <w:szCs w:val="22"/>
                <w:lang w:val="es-MX"/>
              </w:rPr>
              <w:t>___________________________________</w:t>
            </w:r>
          </w:p>
          <w:p w:rsidR="00913CF8" w:rsidRPr="00913CF8" w:rsidRDefault="00091EFC" w:rsidP="00913CF8">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Mtro</w:t>
            </w:r>
            <w:r w:rsidR="00913CF8" w:rsidRPr="00913CF8">
              <w:rPr>
                <w:rFonts w:ascii="Arial" w:hAnsi="Arial" w:cs="Arial"/>
                <w:b/>
                <w:sz w:val="22"/>
                <w:szCs w:val="22"/>
                <w:lang w:val="es-MX"/>
              </w:rPr>
              <w:t>. Edgar Alejandro Flores Rodríguez</w:t>
            </w:r>
          </w:p>
          <w:p w:rsidR="00913CF8" w:rsidRPr="00913CF8" w:rsidRDefault="00913CF8" w:rsidP="00913CF8">
            <w:pPr>
              <w:tabs>
                <w:tab w:val="left" w:pos="284"/>
              </w:tabs>
              <w:spacing w:line="360" w:lineRule="auto"/>
              <w:ind w:left="284"/>
              <w:jc w:val="center"/>
              <w:rPr>
                <w:rFonts w:ascii="Arial" w:hAnsi="Arial" w:cs="Arial"/>
                <w:sz w:val="22"/>
                <w:szCs w:val="22"/>
                <w:lang w:val="es-MX"/>
              </w:rPr>
            </w:pPr>
            <w:r w:rsidRPr="00913CF8">
              <w:rPr>
                <w:rFonts w:ascii="Arial" w:hAnsi="Arial" w:cs="Arial"/>
                <w:sz w:val="22"/>
                <w:szCs w:val="22"/>
                <w:lang w:val="es-MX"/>
              </w:rPr>
              <w:t xml:space="preserve">Vocal Propietario del Consejo Coordinador de Jóvenes Empresarios del Estado de Jalisco. </w:t>
            </w:r>
          </w:p>
        </w:tc>
      </w:tr>
    </w:tbl>
    <w:p w:rsidR="00483C2B" w:rsidRDefault="00483C2B" w:rsidP="00B97447">
      <w:pPr>
        <w:tabs>
          <w:tab w:val="left" w:pos="284"/>
        </w:tabs>
        <w:spacing w:line="360" w:lineRule="auto"/>
        <w:jc w:val="center"/>
        <w:rPr>
          <w:rFonts w:ascii="Arial" w:hAnsi="Arial" w:cs="Arial"/>
          <w:b/>
          <w:szCs w:val="22"/>
          <w:lang w:val="es-MX"/>
        </w:rPr>
      </w:pPr>
    </w:p>
    <w:p w:rsidR="00483C2B" w:rsidRDefault="00483C2B" w:rsidP="00B97447">
      <w:pPr>
        <w:tabs>
          <w:tab w:val="left" w:pos="284"/>
        </w:tabs>
        <w:spacing w:line="360" w:lineRule="auto"/>
        <w:jc w:val="center"/>
        <w:rPr>
          <w:rFonts w:ascii="Arial" w:hAnsi="Arial" w:cs="Arial"/>
          <w:b/>
          <w:szCs w:val="22"/>
          <w:lang w:val="es-MX"/>
        </w:rPr>
      </w:pPr>
    </w:p>
    <w:p w:rsidR="00483C2B" w:rsidRDefault="00483C2B" w:rsidP="00B97447">
      <w:pPr>
        <w:tabs>
          <w:tab w:val="left" w:pos="284"/>
        </w:tabs>
        <w:spacing w:line="360" w:lineRule="auto"/>
        <w:jc w:val="center"/>
        <w:rPr>
          <w:rFonts w:ascii="Arial" w:hAnsi="Arial" w:cs="Arial"/>
          <w:b/>
          <w:szCs w:val="22"/>
          <w:lang w:val="es-MX"/>
        </w:rPr>
      </w:pPr>
    </w:p>
    <w:p w:rsidR="00483C2B" w:rsidRDefault="00483C2B" w:rsidP="00B97447">
      <w:pPr>
        <w:tabs>
          <w:tab w:val="left" w:pos="284"/>
        </w:tabs>
        <w:spacing w:line="360" w:lineRule="auto"/>
        <w:jc w:val="center"/>
        <w:rPr>
          <w:rFonts w:ascii="Arial" w:hAnsi="Arial" w:cs="Arial"/>
          <w:b/>
          <w:szCs w:val="22"/>
          <w:lang w:val="es-MX"/>
        </w:rPr>
      </w:pPr>
    </w:p>
    <w:p w:rsidR="00483C2B" w:rsidRDefault="00483C2B" w:rsidP="00B97447">
      <w:pPr>
        <w:tabs>
          <w:tab w:val="left" w:pos="284"/>
        </w:tabs>
        <w:spacing w:line="360" w:lineRule="auto"/>
        <w:jc w:val="center"/>
        <w:rPr>
          <w:rFonts w:ascii="Arial" w:hAnsi="Arial" w:cs="Arial"/>
          <w:b/>
          <w:szCs w:val="22"/>
          <w:lang w:val="es-MX"/>
        </w:rPr>
      </w:pPr>
    </w:p>
    <w:p w:rsidR="00483C2B" w:rsidRDefault="00483C2B" w:rsidP="00B97447">
      <w:pPr>
        <w:tabs>
          <w:tab w:val="left" w:pos="284"/>
        </w:tabs>
        <w:spacing w:line="360" w:lineRule="auto"/>
        <w:jc w:val="center"/>
        <w:rPr>
          <w:rFonts w:ascii="Arial" w:hAnsi="Arial" w:cs="Arial"/>
          <w:b/>
          <w:szCs w:val="22"/>
          <w:lang w:val="es-MX"/>
        </w:rPr>
      </w:pPr>
    </w:p>
    <w:p w:rsidR="00483C2B" w:rsidRDefault="00483C2B"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913CF8">
        <w:rPr>
          <w:rFonts w:ascii="Arial" w:hAnsi="Arial" w:cs="Arial"/>
          <w:b/>
          <w:szCs w:val="22"/>
          <w:lang w:val="es-MX"/>
        </w:rPr>
        <w:t xml:space="preserve">ESTA HOJA DE FIRMAS, PERTENECE AL ACTA </w:t>
      </w:r>
      <w:r w:rsidR="00913CF8" w:rsidRPr="00913CF8">
        <w:rPr>
          <w:rFonts w:ascii="Arial" w:hAnsi="Arial" w:cs="Arial"/>
          <w:b/>
          <w:szCs w:val="22"/>
          <w:lang w:val="es-MX"/>
        </w:rPr>
        <w:t xml:space="preserve">DE LA CUADRAGÉSIMA TERCERA </w:t>
      </w:r>
      <w:r w:rsidRPr="00913CF8">
        <w:rPr>
          <w:rFonts w:ascii="Arial" w:hAnsi="Arial" w:cs="Arial"/>
          <w:b/>
          <w:szCs w:val="22"/>
          <w:lang w:val="es-MX"/>
        </w:rPr>
        <w:t xml:space="preserve"> REUNIÓN EXTRAORDINARIA  DEL COMITÉ DE ADQUISICIONES DE LA ADMINISTRACIÓN CENTRALIZADA DEL PODER EJECUTIVO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02A" w:rsidRDefault="00F3302A" w:rsidP="007E2F17">
      <w:r>
        <w:separator/>
      </w:r>
    </w:p>
  </w:endnote>
  <w:endnote w:type="continuationSeparator" w:id="0">
    <w:p w:rsidR="00F3302A" w:rsidRDefault="00F3302A"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00" w:rsidRDefault="003C6000"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3C6000" w:rsidRDefault="003C6000" w:rsidP="00C10C9D">
    <w:pPr>
      <w:jc w:val="center"/>
      <w:rPr>
        <w:noProof/>
        <w:sz w:val="16"/>
        <w:szCs w:val="16"/>
        <w:lang w:eastAsia="es-MX"/>
      </w:rPr>
    </w:pPr>
  </w:p>
  <w:p w:rsidR="003C6000" w:rsidRPr="005177E8" w:rsidRDefault="003C6000"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3C6000" w:rsidRPr="00A356E4" w:rsidRDefault="003C6000" w:rsidP="00C10C9D">
    <w:pPr>
      <w:pStyle w:val="Piedepgina"/>
      <w:jc w:val="center"/>
      <w:rPr>
        <w:rFonts w:asciiTheme="minorHAnsi" w:hAnsiTheme="minorHAnsi" w:cstheme="minorHAnsi"/>
        <w:b/>
      </w:rPr>
    </w:pPr>
    <w:r>
      <w:rPr>
        <w:rFonts w:asciiTheme="minorHAnsi" w:hAnsiTheme="minorHAnsi" w:cstheme="minorHAnsi"/>
        <w:b/>
      </w:rPr>
      <w:t>Cuadragésima Tercera</w:t>
    </w:r>
    <w:r w:rsidRPr="00A356E4">
      <w:rPr>
        <w:rFonts w:asciiTheme="minorHAnsi" w:hAnsiTheme="minorHAnsi" w:cstheme="minorHAnsi"/>
        <w:b/>
      </w:rPr>
      <w:t xml:space="preserve"> Reunión Extraordinaria</w:t>
    </w:r>
  </w:p>
  <w:p w:rsidR="003C6000" w:rsidRPr="00A356E4" w:rsidRDefault="003C6000"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3C6000" w:rsidRPr="00A356E4" w:rsidRDefault="003C6000" w:rsidP="00C10C9D">
    <w:pPr>
      <w:pStyle w:val="Piedepgina"/>
      <w:jc w:val="center"/>
      <w:rPr>
        <w:rFonts w:asciiTheme="minorHAnsi" w:hAnsiTheme="minorHAnsi" w:cstheme="minorHAnsi"/>
        <w:b/>
      </w:rPr>
    </w:pPr>
    <w:r>
      <w:rPr>
        <w:rFonts w:asciiTheme="minorHAnsi" w:hAnsiTheme="minorHAnsi" w:cstheme="minorHAnsi"/>
        <w:b/>
      </w:rPr>
      <w:t>29</w:t>
    </w:r>
    <w:r w:rsidRPr="00A356E4">
      <w:rPr>
        <w:rFonts w:asciiTheme="minorHAnsi" w:hAnsiTheme="minorHAnsi" w:cstheme="minorHAnsi"/>
        <w:b/>
      </w:rPr>
      <w:t xml:space="preserve"> de noviembre </w:t>
    </w:r>
    <w:r w:rsidRPr="00C10C9D">
      <w:rPr>
        <w:rFonts w:asciiTheme="minorHAnsi" w:hAnsiTheme="minorHAnsi" w:cstheme="minorHAnsi"/>
        <w:b/>
      </w:rPr>
      <w:t>de 2</w:t>
    </w:r>
    <w:r w:rsidRPr="00A356E4">
      <w:rPr>
        <w:rFonts w:asciiTheme="minorHAnsi" w:hAnsiTheme="minorHAnsi" w:cstheme="minorHAnsi"/>
        <w:b/>
      </w:rPr>
      <w:t>018</w:t>
    </w:r>
  </w:p>
  <w:p w:rsidR="003C6000" w:rsidRDefault="00F3302A">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3C6000">
              <w:t xml:space="preserve">Página </w:t>
            </w:r>
            <w:r w:rsidR="003C6000">
              <w:rPr>
                <w:b/>
                <w:bCs/>
                <w:sz w:val="24"/>
                <w:szCs w:val="24"/>
              </w:rPr>
              <w:fldChar w:fldCharType="begin"/>
            </w:r>
            <w:r w:rsidR="003C6000">
              <w:rPr>
                <w:b/>
                <w:bCs/>
              </w:rPr>
              <w:instrText>PAGE</w:instrText>
            </w:r>
            <w:r w:rsidR="003C6000">
              <w:rPr>
                <w:b/>
                <w:bCs/>
                <w:sz w:val="24"/>
                <w:szCs w:val="24"/>
              </w:rPr>
              <w:fldChar w:fldCharType="separate"/>
            </w:r>
            <w:r w:rsidR="00483C2B">
              <w:rPr>
                <w:b/>
                <w:bCs/>
                <w:noProof/>
              </w:rPr>
              <w:t>1</w:t>
            </w:r>
            <w:r w:rsidR="003C6000">
              <w:rPr>
                <w:b/>
                <w:bCs/>
                <w:sz w:val="24"/>
                <w:szCs w:val="24"/>
              </w:rPr>
              <w:fldChar w:fldCharType="end"/>
            </w:r>
            <w:r w:rsidR="003C6000">
              <w:t xml:space="preserve"> de </w:t>
            </w:r>
            <w:r w:rsidR="003C6000">
              <w:rPr>
                <w:b/>
                <w:bCs/>
                <w:sz w:val="24"/>
                <w:szCs w:val="24"/>
              </w:rPr>
              <w:fldChar w:fldCharType="begin"/>
            </w:r>
            <w:r w:rsidR="003C6000">
              <w:rPr>
                <w:b/>
                <w:bCs/>
              </w:rPr>
              <w:instrText>NUMPAGES</w:instrText>
            </w:r>
            <w:r w:rsidR="003C6000">
              <w:rPr>
                <w:b/>
                <w:bCs/>
                <w:sz w:val="24"/>
                <w:szCs w:val="24"/>
              </w:rPr>
              <w:fldChar w:fldCharType="separate"/>
            </w:r>
            <w:r w:rsidR="00483C2B">
              <w:rPr>
                <w:b/>
                <w:bCs/>
                <w:noProof/>
              </w:rPr>
              <w:t>63</w:t>
            </w:r>
            <w:r w:rsidR="003C6000">
              <w:rPr>
                <w:b/>
                <w:bCs/>
                <w:sz w:val="24"/>
                <w:szCs w:val="24"/>
              </w:rPr>
              <w:fldChar w:fldCharType="end"/>
            </w:r>
          </w:sdtContent>
        </w:sdt>
      </w:sdtContent>
    </w:sdt>
  </w:p>
  <w:p w:rsidR="003C6000" w:rsidRPr="00C10C9D" w:rsidRDefault="003C6000"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02A" w:rsidRDefault="00F3302A" w:rsidP="007E2F17">
      <w:r>
        <w:separator/>
      </w:r>
    </w:p>
  </w:footnote>
  <w:footnote w:type="continuationSeparator" w:id="0">
    <w:p w:rsidR="00F3302A" w:rsidRDefault="00F3302A"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00" w:rsidRDefault="003C6000" w:rsidP="007E2F17">
    <w:pPr>
      <w:jc w:val="center"/>
      <w:rPr>
        <w:b/>
      </w:rPr>
    </w:pPr>
  </w:p>
  <w:p w:rsidR="003C6000" w:rsidRDefault="003C6000"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3C6000" w:rsidRPr="00B97447" w:rsidRDefault="003C6000" w:rsidP="00A71F3A">
    <w:pPr>
      <w:jc w:val="center"/>
      <w:rPr>
        <w:rFonts w:ascii="Arial" w:hAnsi="Arial" w:cs="Arial"/>
        <w:b/>
      </w:rPr>
    </w:pPr>
    <w:r w:rsidRPr="00B97447">
      <w:rPr>
        <w:rFonts w:ascii="Arial" w:hAnsi="Arial" w:cs="Arial"/>
        <w:b/>
      </w:rPr>
      <w:t xml:space="preserve">COMITÉ DE ADQUISICIONES DE LA ADMINISTRACIÓN CENTRALIZADA </w:t>
    </w:r>
  </w:p>
  <w:p w:rsidR="003C6000" w:rsidRPr="00B97447" w:rsidRDefault="003C6000" w:rsidP="00A71F3A">
    <w:pPr>
      <w:jc w:val="center"/>
      <w:rPr>
        <w:rFonts w:ascii="Arial" w:hAnsi="Arial" w:cs="Arial"/>
        <w:b/>
      </w:rPr>
    </w:pPr>
    <w:r w:rsidRPr="00B97447">
      <w:rPr>
        <w:rFonts w:ascii="Arial" w:hAnsi="Arial" w:cs="Arial"/>
        <w:b/>
      </w:rPr>
      <w:t>DEL PODER EJECUTIVO DEL ESTADO DE JALISCO</w:t>
    </w:r>
  </w:p>
  <w:p w:rsidR="003C6000" w:rsidRDefault="003C6000"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842F93"/>
    <w:multiLevelType w:val="hybridMultilevel"/>
    <w:tmpl w:val="A1F499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0D16D8"/>
    <w:multiLevelType w:val="hybridMultilevel"/>
    <w:tmpl w:val="1CD0B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BE0593"/>
    <w:multiLevelType w:val="hybridMultilevel"/>
    <w:tmpl w:val="07128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5FB21A9"/>
    <w:multiLevelType w:val="hybridMultilevel"/>
    <w:tmpl w:val="FE140D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FC3589"/>
    <w:multiLevelType w:val="hybridMultilevel"/>
    <w:tmpl w:val="474A78E8"/>
    <w:lvl w:ilvl="0" w:tplc="0DFA7100">
      <w:start w:val="1"/>
      <w:numFmt w:val="lowerLetter"/>
      <w:lvlText w:val="%1)"/>
      <w:lvlJc w:val="left"/>
      <w:pPr>
        <w:ind w:left="720" w:hanging="360"/>
      </w:pPr>
      <w:rPr>
        <w:b/>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2901FC8"/>
    <w:multiLevelType w:val="hybridMultilevel"/>
    <w:tmpl w:val="D5B2B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6"/>
  </w:num>
  <w:num w:numId="9">
    <w:abstractNumId w:val="4"/>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03A5E"/>
    <w:rsid w:val="00006D01"/>
    <w:rsid w:val="00052198"/>
    <w:rsid w:val="0008763D"/>
    <w:rsid w:val="00091EFC"/>
    <w:rsid w:val="00095FB3"/>
    <w:rsid w:val="000A5CA2"/>
    <w:rsid w:val="000B018D"/>
    <w:rsid w:val="000C06E0"/>
    <w:rsid w:val="000F21E5"/>
    <w:rsid w:val="00115F9A"/>
    <w:rsid w:val="001568D4"/>
    <w:rsid w:val="00165C7E"/>
    <w:rsid w:val="001820A4"/>
    <w:rsid w:val="001A5965"/>
    <w:rsid w:val="001B7CC3"/>
    <w:rsid w:val="001C4C7C"/>
    <w:rsid w:val="001D4FED"/>
    <w:rsid w:val="001F638C"/>
    <w:rsid w:val="0022089B"/>
    <w:rsid w:val="002218E4"/>
    <w:rsid w:val="00244F3B"/>
    <w:rsid w:val="0027307E"/>
    <w:rsid w:val="002B6BC9"/>
    <w:rsid w:val="003658A6"/>
    <w:rsid w:val="0036602B"/>
    <w:rsid w:val="0037096E"/>
    <w:rsid w:val="003A3B58"/>
    <w:rsid w:val="003C6000"/>
    <w:rsid w:val="003E0E8B"/>
    <w:rsid w:val="0040281A"/>
    <w:rsid w:val="0040566E"/>
    <w:rsid w:val="00437F75"/>
    <w:rsid w:val="00455B02"/>
    <w:rsid w:val="00483C2B"/>
    <w:rsid w:val="004A2446"/>
    <w:rsid w:val="004B01CC"/>
    <w:rsid w:val="004E4344"/>
    <w:rsid w:val="004F5748"/>
    <w:rsid w:val="005016E9"/>
    <w:rsid w:val="00512E24"/>
    <w:rsid w:val="005177E8"/>
    <w:rsid w:val="0052489F"/>
    <w:rsid w:val="0053708B"/>
    <w:rsid w:val="0055440E"/>
    <w:rsid w:val="00583B2D"/>
    <w:rsid w:val="00584D4A"/>
    <w:rsid w:val="00633605"/>
    <w:rsid w:val="00683D65"/>
    <w:rsid w:val="006A2373"/>
    <w:rsid w:val="006A65F8"/>
    <w:rsid w:val="006B33D3"/>
    <w:rsid w:val="007453DE"/>
    <w:rsid w:val="00752C68"/>
    <w:rsid w:val="007548C4"/>
    <w:rsid w:val="00760750"/>
    <w:rsid w:val="0076442E"/>
    <w:rsid w:val="00776417"/>
    <w:rsid w:val="007C42D6"/>
    <w:rsid w:val="007D5195"/>
    <w:rsid w:val="007E2F17"/>
    <w:rsid w:val="00816F4A"/>
    <w:rsid w:val="0082432D"/>
    <w:rsid w:val="008427C9"/>
    <w:rsid w:val="008803D0"/>
    <w:rsid w:val="00881ACA"/>
    <w:rsid w:val="00893525"/>
    <w:rsid w:val="00913CF8"/>
    <w:rsid w:val="00936B2C"/>
    <w:rsid w:val="00937E9F"/>
    <w:rsid w:val="009719F0"/>
    <w:rsid w:val="009D1921"/>
    <w:rsid w:val="00A019B2"/>
    <w:rsid w:val="00A14B6E"/>
    <w:rsid w:val="00A3227B"/>
    <w:rsid w:val="00A356E4"/>
    <w:rsid w:val="00A665DD"/>
    <w:rsid w:val="00A71F3A"/>
    <w:rsid w:val="00A813DD"/>
    <w:rsid w:val="00AD750D"/>
    <w:rsid w:val="00AE2F55"/>
    <w:rsid w:val="00AE4BBA"/>
    <w:rsid w:val="00AF0B54"/>
    <w:rsid w:val="00AF2C03"/>
    <w:rsid w:val="00B31536"/>
    <w:rsid w:val="00B317BD"/>
    <w:rsid w:val="00B97447"/>
    <w:rsid w:val="00C02D5D"/>
    <w:rsid w:val="00C10C9D"/>
    <w:rsid w:val="00C43BBF"/>
    <w:rsid w:val="00C56D0C"/>
    <w:rsid w:val="00C61663"/>
    <w:rsid w:val="00CB2C18"/>
    <w:rsid w:val="00CB7ACE"/>
    <w:rsid w:val="00CC5180"/>
    <w:rsid w:val="00CD6E7A"/>
    <w:rsid w:val="00CD745B"/>
    <w:rsid w:val="00D301A4"/>
    <w:rsid w:val="00D4295F"/>
    <w:rsid w:val="00D52E07"/>
    <w:rsid w:val="00D552FA"/>
    <w:rsid w:val="00D73596"/>
    <w:rsid w:val="00D96320"/>
    <w:rsid w:val="00DA3C7D"/>
    <w:rsid w:val="00DC1472"/>
    <w:rsid w:val="00DC1915"/>
    <w:rsid w:val="00DC74BB"/>
    <w:rsid w:val="00DD6088"/>
    <w:rsid w:val="00DE62B0"/>
    <w:rsid w:val="00EB1110"/>
    <w:rsid w:val="00EB4FEE"/>
    <w:rsid w:val="00EE1EB0"/>
    <w:rsid w:val="00F3302A"/>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0C3E7"/>
  <w15:chartTrackingRefBased/>
  <w15:docId w15:val="{6B509781-4094-4BAB-AA36-AB1F78F9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76442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ombreadoclaro1">
    <w:name w:val="Sombreado claro1"/>
    <w:basedOn w:val="Tablanormal"/>
    <w:uiPriority w:val="60"/>
    <w:rsid w:val="00095FB3"/>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59"/>
    <w:rsid w:val="007C42D6"/>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4A24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632">
      <w:bodyDiv w:val="1"/>
      <w:marLeft w:val="0"/>
      <w:marRight w:val="0"/>
      <w:marTop w:val="0"/>
      <w:marBottom w:val="0"/>
      <w:divBdr>
        <w:top w:val="none" w:sz="0" w:space="0" w:color="auto"/>
        <w:left w:val="none" w:sz="0" w:space="0" w:color="auto"/>
        <w:bottom w:val="none" w:sz="0" w:space="0" w:color="auto"/>
        <w:right w:val="none" w:sz="0" w:space="0" w:color="auto"/>
      </w:divBdr>
    </w:div>
    <w:div w:id="89815880">
      <w:bodyDiv w:val="1"/>
      <w:marLeft w:val="0"/>
      <w:marRight w:val="0"/>
      <w:marTop w:val="0"/>
      <w:marBottom w:val="0"/>
      <w:divBdr>
        <w:top w:val="none" w:sz="0" w:space="0" w:color="auto"/>
        <w:left w:val="none" w:sz="0" w:space="0" w:color="auto"/>
        <w:bottom w:val="none" w:sz="0" w:space="0" w:color="auto"/>
        <w:right w:val="none" w:sz="0" w:space="0" w:color="auto"/>
      </w:divBdr>
    </w:div>
    <w:div w:id="105007788">
      <w:bodyDiv w:val="1"/>
      <w:marLeft w:val="0"/>
      <w:marRight w:val="0"/>
      <w:marTop w:val="0"/>
      <w:marBottom w:val="0"/>
      <w:divBdr>
        <w:top w:val="none" w:sz="0" w:space="0" w:color="auto"/>
        <w:left w:val="none" w:sz="0" w:space="0" w:color="auto"/>
        <w:bottom w:val="none" w:sz="0" w:space="0" w:color="auto"/>
        <w:right w:val="none" w:sz="0" w:space="0" w:color="auto"/>
      </w:divBdr>
    </w:div>
    <w:div w:id="105781150">
      <w:bodyDiv w:val="1"/>
      <w:marLeft w:val="0"/>
      <w:marRight w:val="0"/>
      <w:marTop w:val="0"/>
      <w:marBottom w:val="0"/>
      <w:divBdr>
        <w:top w:val="none" w:sz="0" w:space="0" w:color="auto"/>
        <w:left w:val="none" w:sz="0" w:space="0" w:color="auto"/>
        <w:bottom w:val="none" w:sz="0" w:space="0" w:color="auto"/>
        <w:right w:val="none" w:sz="0" w:space="0" w:color="auto"/>
      </w:divBdr>
    </w:div>
    <w:div w:id="114301521">
      <w:bodyDiv w:val="1"/>
      <w:marLeft w:val="0"/>
      <w:marRight w:val="0"/>
      <w:marTop w:val="0"/>
      <w:marBottom w:val="0"/>
      <w:divBdr>
        <w:top w:val="none" w:sz="0" w:space="0" w:color="auto"/>
        <w:left w:val="none" w:sz="0" w:space="0" w:color="auto"/>
        <w:bottom w:val="none" w:sz="0" w:space="0" w:color="auto"/>
        <w:right w:val="none" w:sz="0" w:space="0" w:color="auto"/>
      </w:divBdr>
    </w:div>
    <w:div w:id="151992561">
      <w:bodyDiv w:val="1"/>
      <w:marLeft w:val="0"/>
      <w:marRight w:val="0"/>
      <w:marTop w:val="0"/>
      <w:marBottom w:val="0"/>
      <w:divBdr>
        <w:top w:val="none" w:sz="0" w:space="0" w:color="auto"/>
        <w:left w:val="none" w:sz="0" w:space="0" w:color="auto"/>
        <w:bottom w:val="none" w:sz="0" w:space="0" w:color="auto"/>
        <w:right w:val="none" w:sz="0" w:space="0" w:color="auto"/>
      </w:divBdr>
    </w:div>
    <w:div w:id="188614718">
      <w:bodyDiv w:val="1"/>
      <w:marLeft w:val="0"/>
      <w:marRight w:val="0"/>
      <w:marTop w:val="0"/>
      <w:marBottom w:val="0"/>
      <w:divBdr>
        <w:top w:val="none" w:sz="0" w:space="0" w:color="auto"/>
        <w:left w:val="none" w:sz="0" w:space="0" w:color="auto"/>
        <w:bottom w:val="none" w:sz="0" w:space="0" w:color="auto"/>
        <w:right w:val="none" w:sz="0" w:space="0" w:color="auto"/>
      </w:divBdr>
    </w:div>
    <w:div w:id="195116885">
      <w:bodyDiv w:val="1"/>
      <w:marLeft w:val="0"/>
      <w:marRight w:val="0"/>
      <w:marTop w:val="0"/>
      <w:marBottom w:val="0"/>
      <w:divBdr>
        <w:top w:val="none" w:sz="0" w:space="0" w:color="auto"/>
        <w:left w:val="none" w:sz="0" w:space="0" w:color="auto"/>
        <w:bottom w:val="none" w:sz="0" w:space="0" w:color="auto"/>
        <w:right w:val="none" w:sz="0" w:space="0" w:color="auto"/>
      </w:divBdr>
    </w:div>
    <w:div w:id="475531918">
      <w:bodyDiv w:val="1"/>
      <w:marLeft w:val="0"/>
      <w:marRight w:val="0"/>
      <w:marTop w:val="0"/>
      <w:marBottom w:val="0"/>
      <w:divBdr>
        <w:top w:val="none" w:sz="0" w:space="0" w:color="auto"/>
        <w:left w:val="none" w:sz="0" w:space="0" w:color="auto"/>
        <w:bottom w:val="none" w:sz="0" w:space="0" w:color="auto"/>
        <w:right w:val="none" w:sz="0" w:space="0" w:color="auto"/>
      </w:divBdr>
    </w:div>
    <w:div w:id="484009011">
      <w:bodyDiv w:val="1"/>
      <w:marLeft w:val="0"/>
      <w:marRight w:val="0"/>
      <w:marTop w:val="0"/>
      <w:marBottom w:val="0"/>
      <w:divBdr>
        <w:top w:val="none" w:sz="0" w:space="0" w:color="auto"/>
        <w:left w:val="none" w:sz="0" w:space="0" w:color="auto"/>
        <w:bottom w:val="none" w:sz="0" w:space="0" w:color="auto"/>
        <w:right w:val="none" w:sz="0" w:space="0" w:color="auto"/>
      </w:divBdr>
    </w:div>
    <w:div w:id="587352366">
      <w:bodyDiv w:val="1"/>
      <w:marLeft w:val="0"/>
      <w:marRight w:val="0"/>
      <w:marTop w:val="0"/>
      <w:marBottom w:val="0"/>
      <w:divBdr>
        <w:top w:val="none" w:sz="0" w:space="0" w:color="auto"/>
        <w:left w:val="none" w:sz="0" w:space="0" w:color="auto"/>
        <w:bottom w:val="none" w:sz="0" w:space="0" w:color="auto"/>
        <w:right w:val="none" w:sz="0" w:space="0" w:color="auto"/>
      </w:divBdr>
    </w:div>
    <w:div w:id="659426090">
      <w:bodyDiv w:val="1"/>
      <w:marLeft w:val="0"/>
      <w:marRight w:val="0"/>
      <w:marTop w:val="0"/>
      <w:marBottom w:val="0"/>
      <w:divBdr>
        <w:top w:val="none" w:sz="0" w:space="0" w:color="auto"/>
        <w:left w:val="none" w:sz="0" w:space="0" w:color="auto"/>
        <w:bottom w:val="none" w:sz="0" w:space="0" w:color="auto"/>
        <w:right w:val="none" w:sz="0" w:space="0" w:color="auto"/>
      </w:divBdr>
    </w:div>
    <w:div w:id="754277698">
      <w:bodyDiv w:val="1"/>
      <w:marLeft w:val="0"/>
      <w:marRight w:val="0"/>
      <w:marTop w:val="0"/>
      <w:marBottom w:val="0"/>
      <w:divBdr>
        <w:top w:val="none" w:sz="0" w:space="0" w:color="auto"/>
        <w:left w:val="none" w:sz="0" w:space="0" w:color="auto"/>
        <w:bottom w:val="none" w:sz="0" w:space="0" w:color="auto"/>
        <w:right w:val="none" w:sz="0" w:space="0" w:color="auto"/>
      </w:divBdr>
    </w:div>
    <w:div w:id="763770388">
      <w:bodyDiv w:val="1"/>
      <w:marLeft w:val="0"/>
      <w:marRight w:val="0"/>
      <w:marTop w:val="0"/>
      <w:marBottom w:val="0"/>
      <w:divBdr>
        <w:top w:val="none" w:sz="0" w:space="0" w:color="auto"/>
        <w:left w:val="none" w:sz="0" w:space="0" w:color="auto"/>
        <w:bottom w:val="none" w:sz="0" w:space="0" w:color="auto"/>
        <w:right w:val="none" w:sz="0" w:space="0" w:color="auto"/>
      </w:divBdr>
    </w:div>
    <w:div w:id="860557970">
      <w:bodyDiv w:val="1"/>
      <w:marLeft w:val="0"/>
      <w:marRight w:val="0"/>
      <w:marTop w:val="0"/>
      <w:marBottom w:val="0"/>
      <w:divBdr>
        <w:top w:val="none" w:sz="0" w:space="0" w:color="auto"/>
        <w:left w:val="none" w:sz="0" w:space="0" w:color="auto"/>
        <w:bottom w:val="none" w:sz="0" w:space="0" w:color="auto"/>
        <w:right w:val="none" w:sz="0" w:space="0" w:color="auto"/>
      </w:divBdr>
    </w:div>
    <w:div w:id="868952082">
      <w:bodyDiv w:val="1"/>
      <w:marLeft w:val="0"/>
      <w:marRight w:val="0"/>
      <w:marTop w:val="0"/>
      <w:marBottom w:val="0"/>
      <w:divBdr>
        <w:top w:val="none" w:sz="0" w:space="0" w:color="auto"/>
        <w:left w:val="none" w:sz="0" w:space="0" w:color="auto"/>
        <w:bottom w:val="none" w:sz="0" w:space="0" w:color="auto"/>
        <w:right w:val="none" w:sz="0" w:space="0" w:color="auto"/>
      </w:divBdr>
    </w:div>
    <w:div w:id="984746652">
      <w:bodyDiv w:val="1"/>
      <w:marLeft w:val="0"/>
      <w:marRight w:val="0"/>
      <w:marTop w:val="0"/>
      <w:marBottom w:val="0"/>
      <w:divBdr>
        <w:top w:val="none" w:sz="0" w:space="0" w:color="auto"/>
        <w:left w:val="none" w:sz="0" w:space="0" w:color="auto"/>
        <w:bottom w:val="none" w:sz="0" w:space="0" w:color="auto"/>
        <w:right w:val="none" w:sz="0" w:space="0" w:color="auto"/>
      </w:divBdr>
    </w:div>
    <w:div w:id="988243099">
      <w:bodyDiv w:val="1"/>
      <w:marLeft w:val="0"/>
      <w:marRight w:val="0"/>
      <w:marTop w:val="0"/>
      <w:marBottom w:val="0"/>
      <w:divBdr>
        <w:top w:val="none" w:sz="0" w:space="0" w:color="auto"/>
        <w:left w:val="none" w:sz="0" w:space="0" w:color="auto"/>
        <w:bottom w:val="none" w:sz="0" w:space="0" w:color="auto"/>
        <w:right w:val="none" w:sz="0" w:space="0" w:color="auto"/>
      </w:divBdr>
    </w:div>
    <w:div w:id="1064569767">
      <w:bodyDiv w:val="1"/>
      <w:marLeft w:val="0"/>
      <w:marRight w:val="0"/>
      <w:marTop w:val="0"/>
      <w:marBottom w:val="0"/>
      <w:divBdr>
        <w:top w:val="none" w:sz="0" w:space="0" w:color="auto"/>
        <w:left w:val="none" w:sz="0" w:space="0" w:color="auto"/>
        <w:bottom w:val="none" w:sz="0" w:space="0" w:color="auto"/>
        <w:right w:val="none" w:sz="0" w:space="0" w:color="auto"/>
      </w:divBdr>
    </w:div>
    <w:div w:id="1079058333">
      <w:bodyDiv w:val="1"/>
      <w:marLeft w:val="0"/>
      <w:marRight w:val="0"/>
      <w:marTop w:val="0"/>
      <w:marBottom w:val="0"/>
      <w:divBdr>
        <w:top w:val="none" w:sz="0" w:space="0" w:color="auto"/>
        <w:left w:val="none" w:sz="0" w:space="0" w:color="auto"/>
        <w:bottom w:val="none" w:sz="0" w:space="0" w:color="auto"/>
        <w:right w:val="none" w:sz="0" w:space="0" w:color="auto"/>
      </w:divBdr>
    </w:div>
    <w:div w:id="1137718430">
      <w:bodyDiv w:val="1"/>
      <w:marLeft w:val="0"/>
      <w:marRight w:val="0"/>
      <w:marTop w:val="0"/>
      <w:marBottom w:val="0"/>
      <w:divBdr>
        <w:top w:val="none" w:sz="0" w:space="0" w:color="auto"/>
        <w:left w:val="none" w:sz="0" w:space="0" w:color="auto"/>
        <w:bottom w:val="none" w:sz="0" w:space="0" w:color="auto"/>
        <w:right w:val="none" w:sz="0" w:space="0" w:color="auto"/>
      </w:divBdr>
    </w:div>
    <w:div w:id="1363625825">
      <w:bodyDiv w:val="1"/>
      <w:marLeft w:val="0"/>
      <w:marRight w:val="0"/>
      <w:marTop w:val="0"/>
      <w:marBottom w:val="0"/>
      <w:divBdr>
        <w:top w:val="none" w:sz="0" w:space="0" w:color="auto"/>
        <w:left w:val="none" w:sz="0" w:space="0" w:color="auto"/>
        <w:bottom w:val="none" w:sz="0" w:space="0" w:color="auto"/>
        <w:right w:val="none" w:sz="0" w:space="0" w:color="auto"/>
      </w:divBdr>
    </w:div>
    <w:div w:id="1439376738">
      <w:bodyDiv w:val="1"/>
      <w:marLeft w:val="0"/>
      <w:marRight w:val="0"/>
      <w:marTop w:val="0"/>
      <w:marBottom w:val="0"/>
      <w:divBdr>
        <w:top w:val="none" w:sz="0" w:space="0" w:color="auto"/>
        <w:left w:val="none" w:sz="0" w:space="0" w:color="auto"/>
        <w:bottom w:val="none" w:sz="0" w:space="0" w:color="auto"/>
        <w:right w:val="none" w:sz="0" w:space="0" w:color="auto"/>
      </w:divBdr>
    </w:div>
    <w:div w:id="1447429388">
      <w:bodyDiv w:val="1"/>
      <w:marLeft w:val="0"/>
      <w:marRight w:val="0"/>
      <w:marTop w:val="0"/>
      <w:marBottom w:val="0"/>
      <w:divBdr>
        <w:top w:val="none" w:sz="0" w:space="0" w:color="auto"/>
        <w:left w:val="none" w:sz="0" w:space="0" w:color="auto"/>
        <w:bottom w:val="none" w:sz="0" w:space="0" w:color="auto"/>
        <w:right w:val="none" w:sz="0" w:space="0" w:color="auto"/>
      </w:divBdr>
    </w:div>
    <w:div w:id="1487940384">
      <w:bodyDiv w:val="1"/>
      <w:marLeft w:val="0"/>
      <w:marRight w:val="0"/>
      <w:marTop w:val="0"/>
      <w:marBottom w:val="0"/>
      <w:divBdr>
        <w:top w:val="none" w:sz="0" w:space="0" w:color="auto"/>
        <w:left w:val="none" w:sz="0" w:space="0" w:color="auto"/>
        <w:bottom w:val="none" w:sz="0" w:space="0" w:color="auto"/>
        <w:right w:val="none" w:sz="0" w:space="0" w:color="auto"/>
      </w:divBdr>
    </w:div>
    <w:div w:id="1503547784">
      <w:bodyDiv w:val="1"/>
      <w:marLeft w:val="0"/>
      <w:marRight w:val="0"/>
      <w:marTop w:val="0"/>
      <w:marBottom w:val="0"/>
      <w:divBdr>
        <w:top w:val="none" w:sz="0" w:space="0" w:color="auto"/>
        <w:left w:val="none" w:sz="0" w:space="0" w:color="auto"/>
        <w:bottom w:val="none" w:sz="0" w:space="0" w:color="auto"/>
        <w:right w:val="none" w:sz="0" w:space="0" w:color="auto"/>
      </w:divBdr>
    </w:div>
    <w:div w:id="1522935322">
      <w:bodyDiv w:val="1"/>
      <w:marLeft w:val="0"/>
      <w:marRight w:val="0"/>
      <w:marTop w:val="0"/>
      <w:marBottom w:val="0"/>
      <w:divBdr>
        <w:top w:val="none" w:sz="0" w:space="0" w:color="auto"/>
        <w:left w:val="none" w:sz="0" w:space="0" w:color="auto"/>
        <w:bottom w:val="none" w:sz="0" w:space="0" w:color="auto"/>
        <w:right w:val="none" w:sz="0" w:space="0" w:color="auto"/>
      </w:divBdr>
    </w:div>
    <w:div w:id="1586111755">
      <w:bodyDiv w:val="1"/>
      <w:marLeft w:val="0"/>
      <w:marRight w:val="0"/>
      <w:marTop w:val="0"/>
      <w:marBottom w:val="0"/>
      <w:divBdr>
        <w:top w:val="none" w:sz="0" w:space="0" w:color="auto"/>
        <w:left w:val="none" w:sz="0" w:space="0" w:color="auto"/>
        <w:bottom w:val="none" w:sz="0" w:space="0" w:color="auto"/>
        <w:right w:val="none" w:sz="0" w:space="0" w:color="auto"/>
      </w:divBdr>
    </w:div>
    <w:div w:id="1594971974">
      <w:bodyDiv w:val="1"/>
      <w:marLeft w:val="0"/>
      <w:marRight w:val="0"/>
      <w:marTop w:val="0"/>
      <w:marBottom w:val="0"/>
      <w:divBdr>
        <w:top w:val="none" w:sz="0" w:space="0" w:color="auto"/>
        <w:left w:val="none" w:sz="0" w:space="0" w:color="auto"/>
        <w:bottom w:val="none" w:sz="0" w:space="0" w:color="auto"/>
        <w:right w:val="none" w:sz="0" w:space="0" w:color="auto"/>
      </w:divBdr>
    </w:div>
    <w:div w:id="1657147686">
      <w:bodyDiv w:val="1"/>
      <w:marLeft w:val="0"/>
      <w:marRight w:val="0"/>
      <w:marTop w:val="0"/>
      <w:marBottom w:val="0"/>
      <w:divBdr>
        <w:top w:val="none" w:sz="0" w:space="0" w:color="auto"/>
        <w:left w:val="none" w:sz="0" w:space="0" w:color="auto"/>
        <w:bottom w:val="none" w:sz="0" w:space="0" w:color="auto"/>
        <w:right w:val="none" w:sz="0" w:space="0" w:color="auto"/>
      </w:divBdr>
    </w:div>
    <w:div w:id="1773546436">
      <w:bodyDiv w:val="1"/>
      <w:marLeft w:val="0"/>
      <w:marRight w:val="0"/>
      <w:marTop w:val="0"/>
      <w:marBottom w:val="0"/>
      <w:divBdr>
        <w:top w:val="none" w:sz="0" w:space="0" w:color="auto"/>
        <w:left w:val="none" w:sz="0" w:space="0" w:color="auto"/>
        <w:bottom w:val="none" w:sz="0" w:space="0" w:color="auto"/>
        <w:right w:val="none" w:sz="0" w:space="0" w:color="auto"/>
      </w:divBdr>
    </w:div>
    <w:div w:id="1789935541">
      <w:bodyDiv w:val="1"/>
      <w:marLeft w:val="0"/>
      <w:marRight w:val="0"/>
      <w:marTop w:val="0"/>
      <w:marBottom w:val="0"/>
      <w:divBdr>
        <w:top w:val="none" w:sz="0" w:space="0" w:color="auto"/>
        <w:left w:val="none" w:sz="0" w:space="0" w:color="auto"/>
        <w:bottom w:val="none" w:sz="0" w:space="0" w:color="auto"/>
        <w:right w:val="none" w:sz="0" w:space="0" w:color="auto"/>
      </w:divBdr>
    </w:div>
    <w:div w:id="1835535669">
      <w:bodyDiv w:val="1"/>
      <w:marLeft w:val="0"/>
      <w:marRight w:val="0"/>
      <w:marTop w:val="0"/>
      <w:marBottom w:val="0"/>
      <w:divBdr>
        <w:top w:val="none" w:sz="0" w:space="0" w:color="auto"/>
        <w:left w:val="none" w:sz="0" w:space="0" w:color="auto"/>
        <w:bottom w:val="none" w:sz="0" w:space="0" w:color="auto"/>
        <w:right w:val="none" w:sz="0" w:space="0" w:color="auto"/>
      </w:divBdr>
    </w:div>
    <w:div w:id="1845584069">
      <w:bodyDiv w:val="1"/>
      <w:marLeft w:val="0"/>
      <w:marRight w:val="0"/>
      <w:marTop w:val="0"/>
      <w:marBottom w:val="0"/>
      <w:divBdr>
        <w:top w:val="none" w:sz="0" w:space="0" w:color="auto"/>
        <w:left w:val="none" w:sz="0" w:space="0" w:color="auto"/>
        <w:bottom w:val="none" w:sz="0" w:space="0" w:color="auto"/>
        <w:right w:val="none" w:sz="0" w:space="0" w:color="auto"/>
      </w:divBdr>
    </w:div>
    <w:div w:id="1890260116">
      <w:bodyDiv w:val="1"/>
      <w:marLeft w:val="0"/>
      <w:marRight w:val="0"/>
      <w:marTop w:val="0"/>
      <w:marBottom w:val="0"/>
      <w:divBdr>
        <w:top w:val="none" w:sz="0" w:space="0" w:color="auto"/>
        <w:left w:val="none" w:sz="0" w:space="0" w:color="auto"/>
        <w:bottom w:val="none" w:sz="0" w:space="0" w:color="auto"/>
        <w:right w:val="none" w:sz="0" w:space="0" w:color="auto"/>
      </w:divBdr>
    </w:div>
    <w:div w:id="1986856264">
      <w:bodyDiv w:val="1"/>
      <w:marLeft w:val="0"/>
      <w:marRight w:val="0"/>
      <w:marTop w:val="0"/>
      <w:marBottom w:val="0"/>
      <w:divBdr>
        <w:top w:val="none" w:sz="0" w:space="0" w:color="auto"/>
        <w:left w:val="none" w:sz="0" w:space="0" w:color="auto"/>
        <w:bottom w:val="none" w:sz="0" w:space="0" w:color="auto"/>
        <w:right w:val="none" w:sz="0" w:space="0" w:color="auto"/>
      </w:divBdr>
    </w:div>
    <w:div w:id="205666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1BE5-36F5-49A8-8793-8D68263A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63</Pages>
  <Words>21294</Words>
  <Characters>117120</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2018-12-04T22:42:00Z</cp:lastPrinted>
  <dcterms:created xsi:type="dcterms:W3CDTF">2018-12-04T22:34:00Z</dcterms:created>
  <dcterms:modified xsi:type="dcterms:W3CDTF">2018-12-04T22:46:00Z</dcterms:modified>
</cp:coreProperties>
</file>